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1ECA5" w14:textId="77777777" w:rsidR="005C7AF8" w:rsidRPr="00F934EA" w:rsidRDefault="005C7AF8">
      <w:pPr>
        <w:rPr>
          <w:rFonts w:cstheme="minorHAnsi"/>
        </w:rPr>
      </w:pPr>
    </w:p>
    <w:p w14:paraId="78F01F4C" w14:textId="77777777" w:rsidR="005C7AF8" w:rsidRPr="00F934EA" w:rsidRDefault="005C7AF8">
      <w:pPr>
        <w:rPr>
          <w:rFonts w:cstheme="minorHAnsi"/>
        </w:rPr>
      </w:pPr>
    </w:p>
    <w:p w14:paraId="364CAB4D" w14:textId="6BEABFFF" w:rsidR="006C1ACB" w:rsidRPr="0073037D" w:rsidRDefault="00B35185" w:rsidP="0073037D">
      <w:pPr>
        <w:jc w:val="center"/>
        <w:rPr>
          <w:rFonts w:cstheme="minorHAnsi"/>
        </w:rPr>
      </w:pPr>
      <w:r>
        <w:rPr>
          <w:noProof/>
        </w:rPr>
        <w:drawing>
          <wp:inline distT="0" distB="0" distL="0" distR="0" wp14:anchorId="27D487A2" wp14:editId="1F641E35">
            <wp:extent cx="3222356" cy="1223188"/>
            <wp:effectExtent l="0" t="0" r="0" b="0"/>
            <wp:docPr id="14941301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130138" name="Picture 1494130138"/>
                    <pic:cNvPicPr/>
                  </pic:nvPicPr>
                  <pic:blipFill>
                    <a:blip r:embed="rId8"/>
                    <a:stretch>
                      <a:fillRect/>
                    </a:stretch>
                  </pic:blipFill>
                  <pic:spPr>
                    <a:xfrm>
                      <a:off x="0" y="0"/>
                      <a:ext cx="3306806" cy="1255245"/>
                    </a:xfrm>
                    <a:prstGeom prst="rect">
                      <a:avLst/>
                    </a:prstGeom>
                  </pic:spPr>
                </pic:pic>
              </a:graphicData>
            </a:graphic>
          </wp:inline>
        </w:drawing>
      </w:r>
    </w:p>
    <w:p w14:paraId="18F409D4" w14:textId="77777777" w:rsidR="00B35185" w:rsidRPr="000F5248" w:rsidRDefault="00B35185" w:rsidP="00B35185">
      <w:pPr>
        <w:spacing w:before="100" w:beforeAutospacing="1" w:after="100" w:afterAutospacing="1" w:line="240" w:lineRule="auto"/>
        <w:jc w:val="center"/>
        <w:rPr>
          <w:rFonts w:eastAsia="Times New Roman" w:cstheme="minorHAnsi"/>
          <w:color w:val="365F91" w:themeColor="accent1" w:themeShade="BF"/>
          <w:sz w:val="28"/>
          <w:szCs w:val="28"/>
          <w:lang w:eastAsia="en-GB"/>
        </w:rPr>
      </w:pPr>
      <w:r w:rsidRPr="000F5248">
        <w:rPr>
          <w:rFonts w:eastAsia="Times New Roman" w:cstheme="minorHAnsi"/>
          <w:b/>
          <w:bCs/>
          <w:color w:val="365F91" w:themeColor="accent1" w:themeShade="BF"/>
          <w:sz w:val="28"/>
          <w:szCs w:val="28"/>
          <w:lang w:eastAsia="en-GB"/>
        </w:rPr>
        <w:t>THEME: SHAPING KENYA’S NEXT FRONTIER IN DIGITAL CREDIT</w:t>
      </w:r>
    </w:p>
    <w:p w14:paraId="409ECF9D" w14:textId="0183D62D" w:rsidR="005C7AF8" w:rsidRPr="00F934EA" w:rsidRDefault="00BB58AF" w:rsidP="00BB58AF">
      <w:pPr>
        <w:widowControl/>
        <w:suppressAutoHyphens/>
        <w:autoSpaceDE w:val="0"/>
        <w:autoSpaceDN w:val="0"/>
        <w:adjustRightInd w:val="0"/>
        <w:spacing w:before="283" w:after="0" w:line="304" w:lineRule="auto"/>
        <w:jc w:val="center"/>
        <w:textAlignment w:val="center"/>
        <w:rPr>
          <w:rFonts w:cstheme="minorHAnsi"/>
          <w:b/>
          <w:bCs/>
          <w:color w:val="000000"/>
          <w:sz w:val="28"/>
          <w:szCs w:val="28"/>
        </w:rPr>
      </w:pPr>
      <w:r w:rsidRPr="00F934EA">
        <w:rPr>
          <w:rFonts w:eastAsia="PT Sans" w:cstheme="minorHAnsi"/>
          <w:b/>
          <w:bCs/>
          <w:spacing w:val="-10"/>
          <w:sz w:val="28"/>
          <w:szCs w:val="28"/>
        </w:rPr>
        <w:t>AW</w:t>
      </w:r>
      <w:r w:rsidRPr="00F934EA">
        <w:rPr>
          <w:rFonts w:eastAsia="PT Sans" w:cstheme="minorHAnsi"/>
          <w:b/>
          <w:bCs/>
          <w:sz w:val="28"/>
          <w:szCs w:val="28"/>
        </w:rPr>
        <w:t>ARD</w:t>
      </w:r>
      <w:r w:rsidRPr="00F934EA">
        <w:rPr>
          <w:rFonts w:eastAsia="PT Sans" w:cstheme="minorHAnsi"/>
          <w:b/>
          <w:bCs/>
          <w:spacing w:val="-6"/>
          <w:sz w:val="28"/>
          <w:szCs w:val="28"/>
        </w:rPr>
        <w:t xml:space="preserve"> </w:t>
      </w:r>
      <w:r w:rsidRPr="00F934EA">
        <w:rPr>
          <w:rFonts w:eastAsia="PT Sans" w:cstheme="minorHAnsi"/>
          <w:b/>
          <w:bCs/>
          <w:spacing w:val="-10"/>
          <w:sz w:val="28"/>
          <w:szCs w:val="28"/>
        </w:rPr>
        <w:t>C</w:t>
      </w:r>
      <w:r w:rsidRPr="00F934EA">
        <w:rPr>
          <w:rFonts w:eastAsia="PT Sans" w:cstheme="minorHAnsi"/>
          <w:b/>
          <w:bCs/>
          <w:spacing w:val="-17"/>
          <w:sz w:val="28"/>
          <w:szCs w:val="28"/>
        </w:rPr>
        <w:t>A</w:t>
      </w:r>
      <w:r w:rsidRPr="00F934EA">
        <w:rPr>
          <w:rFonts w:eastAsia="PT Sans" w:cstheme="minorHAnsi"/>
          <w:b/>
          <w:bCs/>
          <w:sz w:val="28"/>
          <w:szCs w:val="28"/>
        </w:rPr>
        <w:t>TEGORIES</w:t>
      </w:r>
      <w:r w:rsidRPr="00F934EA">
        <w:rPr>
          <w:rFonts w:eastAsia="PT Sans" w:cstheme="minorHAnsi"/>
          <w:b/>
          <w:bCs/>
          <w:spacing w:val="-9"/>
          <w:sz w:val="28"/>
          <w:szCs w:val="28"/>
        </w:rPr>
        <w:t xml:space="preserve"> </w:t>
      </w:r>
      <w:r w:rsidRPr="00F934EA">
        <w:rPr>
          <w:rFonts w:eastAsia="PT Sans" w:cstheme="minorHAnsi"/>
          <w:b/>
          <w:bCs/>
          <w:sz w:val="28"/>
          <w:szCs w:val="28"/>
        </w:rPr>
        <w:t>AND</w:t>
      </w:r>
      <w:r w:rsidRPr="00F934EA">
        <w:rPr>
          <w:rFonts w:eastAsia="PT Sans" w:cstheme="minorHAnsi"/>
          <w:b/>
          <w:bCs/>
          <w:spacing w:val="-3"/>
          <w:sz w:val="28"/>
          <w:szCs w:val="28"/>
        </w:rPr>
        <w:t xml:space="preserve"> </w:t>
      </w:r>
      <w:r w:rsidRPr="00F934EA">
        <w:rPr>
          <w:rFonts w:eastAsia="PT Sans" w:cstheme="minorHAnsi"/>
          <w:b/>
          <w:bCs/>
          <w:sz w:val="28"/>
          <w:szCs w:val="28"/>
        </w:rPr>
        <w:t>JUDGING</w:t>
      </w:r>
      <w:r w:rsidRPr="00F934EA">
        <w:rPr>
          <w:rFonts w:eastAsia="PT Sans" w:cstheme="minorHAnsi"/>
          <w:b/>
          <w:bCs/>
          <w:spacing w:val="-3"/>
          <w:sz w:val="28"/>
          <w:szCs w:val="28"/>
        </w:rPr>
        <w:t xml:space="preserve"> </w:t>
      </w:r>
      <w:r w:rsidRPr="00F934EA">
        <w:rPr>
          <w:rFonts w:eastAsia="PT Sans" w:cstheme="minorHAnsi"/>
          <w:b/>
          <w:bCs/>
          <w:sz w:val="28"/>
          <w:szCs w:val="28"/>
        </w:rPr>
        <w:t>CRITERIA</w:t>
      </w:r>
    </w:p>
    <w:p w14:paraId="68D8561D" w14:textId="77777777" w:rsidR="00D62D9B" w:rsidRPr="00F934EA" w:rsidRDefault="00D62D9B" w:rsidP="008404F3">
      <w:pPr>
        <w:rPr>
          <w:rFonts w:cstheme="minorHAnsi"/>
        </w:rPr>
      </w:pPr>
    </w:p>
    <w:p w14:paraId="3DFEA7C3" w14:textId="6D514BB1" w:rsidR="0026716E" w:rsidRPr="00F934EA" w:rsidRDefault="0026716E" w:rsidP="0026716E">
      <w:pPr>
        <w:rPr>
          <w:rFonts w:cstheme="minorHAnsi"/>
        </w:rPr>
      </w:pPr>
      <w:r w:rsidRPr="00F934EA">
        <w:rPr>
          <w:rFonts w:cstheme="minorHAnsi"/>
        </w:rPr>
        <w:t xml:space="preserve">We are thrilled to announce the inaugural Digital Lenders Awards </w:t>
      </w:r>
      <w:r w:rsidR="00B35185">
        <w:rPr>
          <w:rFonts w:cstheme="minorHAnsi"/>
        </w:rPr>
        <w:t>2026</w:t>
      </w:r>
      <w:r w:rsidRPr="00F934EA">
        <w:rPr>
          <w:rFonts w:cstheme="minorHAnsi"/>
        </w:rPr>
        <w:t>, presented by Think Business Ltd. There is no charge</w:t>
      </w:r>
      <w:r w:rsidR="00CD338E">
        <w:rPr>
          <w:rFonts w:cstheme="minorHAnsi"/>
        </w:rPr>
        <w:t xml:space="preserve"> for submission of entries</w:t>
      </w:r>
      <w:r w:rsidRPr="00F934EA">
        <w:rPr>
          <w:rFonts w:cstheme="minorHAnsi"/>
        </w:rPr>
        <w:t>.</w:t>
      </w:r>
    </w:p>
    <w:p w14:paraId="7C15F362" w14:textId="15A7723E" w:rsidR="0026716E" w:rsidRPr="00F934EA" w:rsidRDefault="0026716E" w:rsidP="0026716E">
      <w:pPr>
        <w:rPr>
          <w:rFonts w:cstheme="minorHAnsi"/>
        </w:rPr>
      </w:pPr>
      <w:r w:rsidRPr="00F934EA">
        <w:rPr>
          <w:rFonts w:cstheme="minorHAnsi"/>
        </w:rPr>
        <w:t xml:space="preserve">The awards gala dinner is scheduled for </w:t>
      </w:r>
      <w:r w:rsidR="00B35185">
        <w:rPr>
          <w:rFonts w:cstheme="minorHAnsi"/>
        </w:rPr>
        <w:t>Fri</w:t>
      </w:r>
      <w:r w:rsidRPr="00F934EA">
        <w:rPr>
          <w:rFonts w:cstheme="minorHAnsi"/>
        </w:rPr>
        <w:t xml:space="preserve">day, </w:t>
      </w:r>
      <w:r w:rsidR="00B35185">
        <w:rPr>
          <w:rFonts w:cstheme="minorHAnsi"/>
        </w:rPr>
        <w:t>February</w:t>
      </w:r>
      <w:r w:rsidRPr="00F934EA">
        <w:rPr>
          <w:rFonts w:cstheme="minorHAnsi"/>
        </w:rPr>
        <w:t xml:space="preserve"> </w:t>
      </w:r>
      <w:r w:rsidR="00B35185">
        <w:rPr>
          <w:rFonts w:cstheme="minorHAnsi"/>
        </w:rPr>
        <w:t>27</w:t>
      </w:r>
      <w:r w:rsidRPr="00F934EA">
        <w:rPr>
          <w:rFonts w:cstheme="minorHAnsi"/>
        </w:rPr>
        <w:t xml:space="preserve">th, </w:t>
      </w:r>
      <w:r w:rsidR="00B35185">
        <w:rPr>
          <w:rFonts w:cstheme="minorHAnsi"/>
        </w:rPr>
        <w:t>2026</w:t>
      </w:r>
      <w:r w:rsidRPr="00F934EA">
        <w:rPr>
          <w:rFonts w:cstheme="minorHAnsi"/>
        </w:rPr>
        <w:t xml:space="preserve"> at </w:t>
      </w:r>
      <w:r w:rsidR="00B35185">
        <w:rPr>
          <w:rFonts w:cstheme="minorHAnsi"/>
        </w:rPr>
        <w:t xml:space="preserve">Nairobi Serena </w:t>
      </w:r>
      <w:r w:rsidRPr="00F934EA">
        <w:rPr>
          <w:rFonts w:cstheme="minorHAnsi"/>
        </w:rPr>
        <w:t xml:space="preserve">Hotel starting at 6.30 pm. The theme of this </w:t>
      </w:r>
      <w:r w:rsidR="00B35185">
        <w:rPr>
          <w:rFonts w:cstheme="minorHAnsi"/>
        </w:rPr>
        <w:t>2</w:t>
      </w:r>
      <w:r w:rsidR="00B35185" w:rsidRPr="00B35185">
        <w:rPr>
          <w:rFonts w:cstheme="minorHAnsi"/>
          <w:vertAlign w:val="superscript"/>
        </w:rPr>
        <w:t>nd</w:t>
      </w:r>
      <w:r w:rsidR="00B35185">
        <w:rPr>
          <w:rFonts w:cstheme="minorHAnsi"/>
        </w:rPr>
        <w:t xml:space="preserve"> edition </w:t>
      </w:r>
      <w:r w:rsidRPr="00F934EA">
        <w:rPr>
          <w:rFonts w:cstheme="minorHAnsi"/>
        </w:rPr>
        <w:t xml:space="preserve">is </w:t>
      </w:r>
      <w:r w:rsidRPr="00F934EA">
        <w:rPr>
          <w:rFonts w:cstheme="minorHAnsi"/>
          <w:i/>
          <w:iCs/>
        </w:rPr>
        <w:t>‘</w:t>
      </w:r>
      <w:r w:rsidR="00B35185">
        <w:rPr>
          <w:rFonts w:cstheme="minorHAnsi"/>
          <w:i/>
          <w:iCs/>
        </w:rPr>
        <w:t>Shaping Kenya’s Next Frontier in Digital Credit</w:t>
      </w:r>
      <w:r w:rsidRPr="00F934EA">
        <w:rPr>
          <w:rFonts w:cstheme="minorHAnsi"/>
          <w:i/>
          <w:iCs/>
        </w:rPr>
        <w:t xml:space="preserve">.’ </w:t>
      </w:r>
    </w:p>
    <w:p w14:paraId="073D01E9" w14:textId="77777777" w:rsidR="00B35185" w:rsidRPr="00C0026D" w:rsidRDefault="00B35185" w:rsidP="00B35185">
      <w:pPr>
        <w:spacing w:before="100" w:beforeAutospacing="1" w:after="100" w:afterAutospacing="1" w:line="240" w:lineRule="auto"/>
        <w:rPr>
          <w:rFonts w:eastAsia="Times New Roman" w:cstheme="minorHAnsi"/>
          <w:lang w:eastAsia="en-GB"/>
        </w:rPr>
      </w:pPr>
      <w:r w:rsidRPr="00C0026D">
        <w:rPr>
          <w:rFonts w:eastAsia="Times New Roman" w:cstheme="minorHAnsi"/>
          <w:lang w:eastAsia="en-GB"/>
        </w:rPr>
        <w:t>Th</w:t>
      </w:r>
      <w:r>
        <w:rPr>
          <w:rFonts w:eastAsia="Times New Roman" w:cstheme="minorHAnsi"/>
          <w:lang w:eastAsia="en-GB"/>
        </w:rPr>
        <w:t>e</w:t>
      </w:r>
      <w:r w:rsidRPr="00C0026D">
        <w:rPr>
          <w:rFonts w:eastAsia="Times New Roman" w:cstheme="minorHAnsi"/>
          <w:lang w:eastAsia="en-GB"/>
        </w:rPr>
        <w:t xml:space="preserve"> theme has been chosen to </w:t>
      </w:r>
      <w:proofErr w:type="spellStart"/>
      <w:r w:rsidRPr="00C0026D">
        <w:rPr>
          <w:rFonts w:eastAsia="Times New Roman" w:cstheme="minorHAnsi"/>
          <w:lang w:eastAsia="en-GB"/>
        </w:rPr>
        <w:t>recognise</w:t>
      </w:r>
      <w:proofErr w:type="spellEnd"/>
      <w:r w:rsidRPr="00C0026D">
        <w:rPr>
          <w:rFonts w:eastAsia="Times New Roman" w:cstheme="minorHAnsi"/>
          <w:lang w:eastAsia="en-GB"/>
        </w:rPr>
        <w:t xml:space="preserve"> the central role that regulated digital lenders now play in Kenya’s fintech evolution and to highlight institutions that are redefining access to credit through responsible innovation, strong governance and meaningful customer impact. ​</w:t>
      </w:r>
    </w:p>
    <w:p w14:paraId="4A7F0E3A" w14:textId="77777777" w:rsidR="00B35185" w:rsidRPr="00C0026D" w:rsidRDefault="00B35185" w:rsidP="00B35185">
      <w:pPr>
        <w:spacing w:before="100" w:beforeAutospacing="1" w:after="100" w:afterAutospacing="1" w:line="240" w:lineRule="auto"/>
        <w:rPr>
          <w:rFonts w:eastAsia="Times New Roman" w:cstheme="minorHAnsi"/>
          <w:lang w:eastAsia="en-GB"/>
        </w:rPr>
      </w:pPr>
      <w:r w:rsidRPr="00C0026D">
        <w:rPr>
          <w:rFonts w:eastAsia="Times New Roman" w:cstheme="minorHAnsi"/>
          <w:lang w:eastAsia="en-GB"/>
        </w:rPr>
        <w:t xml:space="preserve">The 2026 theme reflects the awards’ core objectives of promoting best practice, benchmarking performance and </w:t>
      </w:r>
      <w:proofErr w:type="spellStart"/>
      <w:r w:rsidRPr="00C0026D">
        <w:rPr>
          <w:rFonts w:eastAsia="Times New Roman" w:cstheme="minorHAnsi"/>
          <w:lang w:eastAsia="en-GB"/>
        </w:rPr>
        <w:t>catalysing</w:t>
      </w:r>
      <w:proofErr w:type="spellEnd"/>
      <w:r w:rsidRPr="00C0026D">
        <w:rPr>
          <w:rFonts w:eastAsia="Times New Roman" w:cstheme="minorHAnsi"/>
          <w:lang w:eastAsia="en-GB"/>
        </w:rPr>
        <w:t xml:space="preserve"> sustainable growth in a sector that has already transformed how millions of Kenyans access instant credit. It positions participating Digital Credit Providers as architects of the next phase of digital finance in Kenya—one that combines scale with inclusion, transparency and long</w:t>
      </w:r>
      <w:r w:rsidRPr="00C0026D">
        <w:rPr>
          <w:rFonts w:eastAsia="Times New Roman" w:cstheme="minorHAnsi"/>
          <w:lang w:eastAsia="en-GB"/>
        </w:rPr>
        <w:noBreakHyphen/>
        <w:t>term value creation for customers, investors and the wider economy. ​</w:t>
      </w:r>
    </w:p>
    <w:p w14:paraId="6C4AD60F" w14:textId="235DB176" w:rsidR="0026716E" w:rsidRPr="00F934EA" w:rsidRDefault="00B35185" w:rsidP="0026716E">
      <w:pPr>
        <w:rPr>
          <w:rFonts w:cstheme="minorHAnsi"/>
        </w:rPr>
      </w:pPr>
      <w:r>
        <w:rPr>
          <w:rFonts w:cstheme="minorHAnsi"/>
        </w:rPr>
        <w:t>Riding on the success of last year’s</w:t>
      </w:r>
      <w:r w:rsidRPr="00F934EA">
        <w:rPr>
          <w:rFonts w:cstheme="minorHAnsi"/>
        </w:rPr>
        <w:t xml:space="preserve"> e</w:t>
      </w:r>
      <w:r>
        <w:rPr>
          <w:rFonts w:cstheme="minorHAnsi"/>
        </w:rPr>
        <w:t>dition,</w:t>
      </w:r>
      <w:r w:rsidRPr="00F934EA">
        <w:rPr>
          <w:rFonts w:cstheme="minorHAnsi"/>
        </w:rPr>
        <w:t xml:space="preserve"> </w:t>
      </w:r>
      <w:r w:rsidR="0026716E" w:rsidRPr="00F934EA">
        <w:rPr>
          <w:rFonts w:cstheme="minorHAnsi"/>
        </w:rPr>
        <w:t xml:space="preserve">The Digital Lenders Awards </w:t>
      </w:r>
      <w:r>
        <w:rPr>
          <w:rFonts w:cstheme="minorHAnsi"/>
        </w:rPr>
        <w:t>2026</w:t>
      </w:r>
      <w:r w:rsidR="0026716E" w:rsidRPr="00F934EA">
        <w:rPr>
          <w:rFonts w:cstheme="minorHAnsi"/>
        </w:rPr>
        <w:t xml:space="preserve"> is designed to showcase your innovations, achievements, and contributions to Kenya's economic growth.</w:t>
      </w:r>
      <w:r w:rsidR="00B7387F" w:rsidRPr="00F934EA">
        <w:rPr>
          <w:rFonts w:cstheme="minorHAnsi"/>
        </w:rPr>
        <w:t xml:space="preserve"> </w:t>
      </w:r>
      <w:r w:rsidR="0026716E" w:rsidRPr="00F934EA">
        <w:rPr>
          <w:rFonts w:cstheme="minorHAnsi"/>
        </w:rPr>
        <w:t>Our</w:t>
      </w:r>
      <w:r w:rsidR="00F934EA">
        <w:rPr>
          <w:rFonts w:cstheme="minorHAnsi"/>
        </w:rPr>
        <w:t xml:space="preserve"> </w:t>
      </w:r>
      <w:r w:rsidR="0026716E" w:rsidRPr="00F934EA">
        <w:rPr>
          <w:rFonts w:cstheme="minorHAnsi"/>
        </w:rPr>
        <w:t xml:space="preserve">comprehensive award categories cover various aspects of digital lending, from customer service and risk management to inclusivity and overall performance. </w:t>
      </w:r>
    </w:p>
    <w:p w14:paraId="1EA81C98" w14:textId="77777777" w:rsidR="0026716E" w:rsidRPr="00F934EA" w:rsidRDefault="0026716E" w:rsidP="0026716E">
      <w:pPr>
        <w:rPr>
          <w:rFonts w:cstheme="minorHAnsi"/>
        </w:rPr>
      </w:pPr>
      <w:r w:rsidRPr="00F934EA">
        <w:rPr>
          <w:rFonts w:cstheme="minorHAnsi"/>
        </w:rPr>
        <w:t xml:space="preserve">This platform offers an unparalleled opportunity to gain recognition for your hard work, benchmark against industry peers, and elevate your brand's visibility. The judging process will be conducted by a panel of esteemed industry experts assemble by our judging process partner PKF, ensuring a fair and thorough evaluation of all entries. </w:t>
      </w:r>
    </w:p>
    <w:p w14:paraId="505D4EFA" w14:textId="77777777" w:rsidR="0026716E" w:rsidRPr="00F934EA" w:rsidRDefault="0026716E" w:rsidP="0026716E">
      <w:pPr>
        <w:rPr>
          <w:rFonts w:cstheme="minorHAnsi"/>
        </w:rPr>
      </w:pPr>
      <w:r w:rsidRPr="00F934EA">
        <w:rPr>
          <w:rFonts w:cstheme="minorHAnsi"/>
        </w:rPr>
        <w:t>Winners will be announced at the gala event, providing excellent networking opportunities and media exposure.</w:t>
      </w:r>
    </w:p>
    <w:p w14:paraId="259DAB1B" w14:textId="77777777" w:rsidR="0026716E" w:rsidRPr="00F934EA" w:rsidRDefault="0026716E" w:rsidP="0026716E">
      <w:pPr>
        <w:rPr>
          <w:rFonts w:cstheme="minorHAnsi"/>
        </w:rPr>
      </w:pPr>
      <w:r w:rsidRPr="00F934EA">
        <w:rPr>
          <w:rFonts w:cstheme="minorHAnsi"/>
        </w:rPr>
        <w:t>We invite you to participate in this prestigious awards program and demonstrate your leadership in Kenya's digital lending landscape.</w:t>
      </w:r>
    </w:p>
    <w:p w14:paraId="7623538E" w14:textId="77777777" w:rsidR="0026716E" w:rsidRDefault="0026716E" w:rsidP="0026716E">
      <w:pPr>
        <w:rPr>
          <w:rFonts w:cstheme="minorHAnsi"/>
        </w:rPr>
      </w:pPr>
      <w:r w:rsidRPr="00F934EA">
        <w:rPr>
          <w:rFonts w:cstheme="minorHAnsi"/>
        </w:rPr>
        <w:t xml:space="preserve">Think Business has been the leading competitive intelligence purveyor in the financial sector in Kenya, for over 20 years, engaging in strategic research, data analysis, publishing and industry awards, among them in banking, insurance and investment. </w:t>
      </w:r>
    </w:p>
    <w:p w14:paraId="4A55BA43" w14:textId="77777777" w:rsidR="00F934EA" w:rsidRPr="00F934EA" w:rsidRDefault="00F934EA" w:rsidP="0026716E">
      <w:pPr>
        <w:rPr>
          <w:rFonts w:cstheme="minorHAnsi"/>
        </w:rPr>
      </w:pPr>
    </w:p>
    <w:p w14:paraId="646BC651" w14:textId="24B67BDA" w:rsidR="004A6914" w:rsidRPr="00F934EA" w:rsidRDefault="004A6914" w:rsidP="00885524">
      <w:pPr>
        <w:widowControl/>
        <w:spacing w:after="120" w:line="240" w:lineRule="auto"/>
        <w:jc w:val="both"/>
        <w:rPr>
          <w:rFonts w:eastAsia="Times New Roman" w:cstheme="minorHAnsi"/>
          <w:b/>
          <w:bCs/>
          <w:color w:val="000000"/>
          <w:lang w:val="en-GB" w:eastAsia="en-GB"/>
        </w:rPr>
      </w:pPr>
      <w:r w:rsidRPr="00F934EA">
        <w:rPr>
          <w:rFonts w:eastAsia="Times New Roman" w:cstheme="minorHAnsi"/>
          <w:b/>
          <w:bCs/>
          <w:color w:val="000000"/>
          <w:lang w:val="en-GB" w:eastAsia="en-GB"/>
        </w:rPr>
        <w:t xml:space="preserve">The </w:t>
      </w:r>
      <w:r w:rsidR="00CD338E">
        <w:rPr>
          <w:rFonts w:eastAsia="Times New Roman" w:cstheme="minorHAnsi"/>
          <w:b/>
          <w:bCs/>
          <w:color w:val="000000"/>
          <w:lang w:val="en-GB" w:eastAsia="en-GB"/>
        </w:rPr>
        <w:t xml:space="preserve">judging </w:t>
      </w:r>
      <w:r w:rsidRPr="00F934EA">
        <w:rPr>
          <w:rFonts w:eastAsia="Times New Roman" w:cstheme="minorHAnsi"/>
          <w:b/>
          <w:bCs/>
          <w:color w:val="000000"/>
          <w:lang w:val="en-GB" w:eastAsia="en-GB"/>
        </w:rPr>
        <w:t>process includes the following:</w:t>
      </w:r>
      <w:r w:rsidR="00885524" w:rsidRPr="00F934EA">
        <w:rPr>
          <w:rFonts w:eastAsia="Times New Roman" w:cstheme="minorHAnsi"/>
          <w:b/>
          <w:bCs/>
          <w:color w:val="000000"/>
          <w:lang w:val="en-GB" w:eastAsia="en-GB"/>
        </w:rPr>
        <w:t xml:space="preserve"> </w:t>
      </w:r>
    </w:p>
    <w:p w14:paraId="57DAD2C4" w14:textId="5DEC3EBF" w:rsidR="00885524" w:rsidRPr="00F934EA" w:rsidRDefault="00885524" w:rsidP="00885524">
      <w:pPr>
        <w:pStyle w:val="ListParagraph"/>
        <w:widowControl/>
        <w:numPr>
          <w:ilvl w:val="0"/>
          <w:numId w:val="2"/>
        </w:numPr>
        <w:spacing w:after="120" w:line="240" w:lineRule="auto"/>
        <w:jc w:val="both"/>
        <w:rPr>
          <w:rFonts w:eastAsia="Times New Roman" w:cstheme="minorHAnsi"/>
          <w:color w:val="000000"/>
          <w:lang w:val="en-GB" w:eastAsia="en-GB"/>
        </w:rPr>
      </w:pPr>
      <w:r w:rsidRPr="00F934EA">
        <w:rPr>
          <w:rFonts w:eastAsia="Times New Roman" w:cstheme="minorHAnsi"/>
          <w:color w:val="000000"/>
          <w:lang w:val="en-GB" w:eastAsia="en-GB"/>
        </w:rPr>
        <w:t xml:space="preserve">Financial performance, based on our analysis of </w:t>
      </w:r>
      <w:r w:rsidR="00A42B31" w:rsidRPr="00F934EA">
        <w:rPr>
          <w:rFonts w:eastAsia="Times New Roman" w:cstheme="minorHAnsi"/>
          <w:color w:val="000000"/>
          <w:lang w:val="en-GB" w:eastAsia="en-GB"/>
        </w:rPr>
        <w:t xml:space="preserve">available </w:t>
      </w:r>
      <w:r w:rsidR="00EA7C20" w:rsidRPr="00F934EA">
        <w:rPr>
          <w:rFonts w:eastAsia="Times New Roman" w:cstheme="minorHAnsi"/>
          <w:color w:val="000000"/>
          <w:lang w:val="en-GB" w:eastAsia="en-GB"/>
        </w:rPr>
        <w:t xml:space="preserve">audited </w:t>
      </w:r>
      <w:r w:rsidR="00A42B31" w:rsidRPr="00F934EA">
        <w:rPr>
          <w:rFonts w:eastAsia="Times New Roman" w:cstheme="minorHAnsi"/>
          <w:color w:val="000000"/>
          <w:lang w:val="en-GB" w:eastAsia="en-GB"/>
        </w:rPr>
        <w:t>financial information</w:t>
      </w:r>
      <w:r w:rsidR="004A6914" w:rsidRPr="00F934EA">
        <w:rPr>
          <w:rFonts w:eastAsia="Times New Roman" w:cstheme="minorHAnsi"/>
          <w:color w:val="000000"/>
          <w:lang w:val="en-GB" w:eastAsia="en-GB"/>
        </w:rPr>
        <w:t xml:space="preserve"> </w:t>
      </w:r>
      <w:r w:rsidR="00EA7C20" w:rsidRPr="00F934EA">
        <w:rPr>
          <w:rFonts w:eastAsia="Times New Roman" w:cstheme="minorHAnsi"/>
          <w:color w:val="000000"/>
          <w:lang w:val="en-GB" w:eastAsia="en-GB"/>
        </w:rPr>
        <w:t>provided</w:t>
      </w:r>
      <w:r w:rsidR="004A6914" w:rsidRPr="00F934EA">
        <w:rPr>
          <w:rFonts w:eastAsia="Times New Roman" w:cstheme="minorHAnsi"/>
          <w:color w:val="000000"/>
          <w:lang w:val="en-GB" w:eastAsia="en-GB"/>
        </w:rPr>
        <w:t xml:space="preserve"> by </w:t>
      </w:r>
      <w:r w:rsidR="00EA7C20" w:rsidRPr="00F934EA">
        <w:rPr>
          <w:rFonts w:eastAsia="Times New Roman" w:cstheme="minorHAnsi"/>
          <w:color w:val="000000"/>
          <w:lang w:val="en-GB" w:eastAsia="en-GB"/>
        </w:rPr>
        <w:t>the digital lender.</w:t>
      </w:r>
    </w:p>
    <w:p w14:paraId="2F0608DC" w14:textId="770D8022" w:rsidR="00A42B31" w:rsidRPr="00F934EA" w:rsidRDefault="004A6914" w:rsidP="00885524">
      <w:pPr>
        <w:pStyle w:val="ListParagraph"/>
        <w:widowControl/>
        <w:numPr>
          <w:ilvl w:val="0"/>
          <w:numId w:val="2"/>
        </w:numPr>
        <w:spacing w:after="120" w:line="240" w:lineRule="auto"/>
        <w:jc w:val="both"/>
        <w:rPr>
          <w:rFonts w:eastAsia="Times New Roman" w:cstheme="minorHAnsi"/>
          <w:color w:val="000000"/>
          <w:lang w:val="en-GB" w:eastAsia="en-GB"/>
        </w:rPr>
      </w:pPr>
      <w:r w:rsidRPr="00F934EA">
        <w:rPr>
          <w:rFonts w:eastAsia="Times New Roman" w:cstheme="minorHAnsi"/>
          <w:color w:val="000000"/>
          <w:lang w:val="en-GB" w:eastAsia="en-GB"/>
        </w:rPr>
        <w:t xml:space="preserve">A </w:t>
      </w:r>
      <w:r w:rsidR="00EA7C20" w:rsidRPr="00F934EA">
        <w:rPr>
          <w:rFonts w:eastAsia="Times New Roman" w:cstheme="minorHAnsi"/>
          <w:color w:val="000000"/>
          <w:lang w:val="en-GB" w:eastAsia="en-GB"/>
        </w:rPr>
        <w:t>c</w:t>
      </w:r>
      <w:r w:rsidR="00A42B31" w:rsidRPr="00F934EA">
        <w:rPr>
          <w:rFonts w:eastAsia="Times New Roman" w:cstheme="minorHAnsi"/>
          <w:color w:val="000000"/>
          <w:lang w:val="en-GB" w:eastAsia="en-GB"/>
        </w:rPr>
        <w:t>ustomer satisfaction surveys</w:t>
      </w:r>
      <w:r w:rsidRPr="00F934EA">
        <w:rPr>
          <w:rFonts w:eastAsia="Times New Roman" w:cstheme="minorHAnsi"/>
          <w:color w:val="000000"/>
          <w:lang w:val="en-GB" w:eastAsia="en-GB"/>
        </w:rPr>
        <w:t xml:space="preserve"> conducted by </w:t>
      </w:r>
      <w:r w:rsidR="00EA7C20" w:rsidRPr="00F934EA">
        <w:rPr>
          <w:rFonts w:eastAsia="Times New Roman" w:cstheme="minorHAnsi"/>
          <w:color w:val="000000"/>
          <w:lang w:val="en-GB" w:eastAsia="en-GB"/>
        </w:rPr>
        <w:t>Think Business ltd.</w:t>
      </w:r>
    </w:p>
    <w:p w14:paraId="20C3D6A8" w14:textId="5C5B26EF" w:rsidR="00A42B31" w:rsidRPr="00F934EA" w:rsidRDefault="00D06D29" w:rsidP="00885524">
      <w:pPr>
        <w:pStyle w:val="ListParagraph"/>
        <w:widowControl/>
        <w:numPr>
          <w:ilvl w:val="0"/>
          <w:numId w:val="2"/>
        </w:numPr>
        <w:spacing w:after="120" w:line="240" w:lineRule="auto"/>
        <w:jc w:val="both"/>
        <w:rPr>
          <w:rFonts w:eastAsia="Times New Roman" w:cstheme="minorHAnsi"/>
          <w:color w:val="000000"/>
          <w:lang w:val="en-GB" w:eastAsia="en-GB"/>
        </w:rPr>
      </w:pPr>
      <w:r w:rsidRPr="00F934EA">
        <w:rPr>
          <w:rFonts w:eastAsia="Times New Roman" w:cstheme="minorHAnsi"/>
          <w:color w:val="000000"/>
          <w:lang w:val="en-GB" w:eastAsia="en-GB"/>
        </w:rPr>
        <w:t>Market</w:t>
      </w:r>
      <w:r w:rsidR="00A42B31" w:rsidRPr="00F934EA">
        <w:rPr>
          <w:rFonts w:eastAsia="Times New Roman" w:cstheme="minorHAnsi"/>
          <w:color w:val="000000"/>
          <w:lang w:val="en-GB" w:eastAsia="en-GB"/>
        </w:rPr>
        <w:t xml:space="preserve"> perceptions and awareness </w:t>
      </w:r>
      <w:r w:rsidRPr="00F934EA">
        <w:rPr>
          <w:rFonts w:eastAsia="Times New Roman" w:cstheme="minorHAnsi"/>
          <w:color w:val="000000"/>
          <w:lang w:val="en-GB" w:eastAsia="en-GB"/>
        </w:rPr>
        <w:t>of</w:t>
      </w:r>
      <w:r w:rsidR="00A42B31" w:rsidRPr="00F934EA">
        <w:rPr>
          <w:rFonts w:eastAsia="Times New Roman" w:cstheme="minorHAnsi"/>
          <w:color w:val="000000"/>
          <w:lang w:val="en-GB" w:eastAsia="en-GB"/>
        </w:rPr>
        <w:t xml:space="preserve"> product</w:t>
      </w:r>
      <w:r w:rsidRPr="00F934EA">
        <w:rPr>
          <w:rFonts w:eastAsia="Times New Roman" w:cstheme="minorHAnsi"/>
          <w:color w:val="000000"/>
          <w:lang w:val="en-GB" w:eastAsia="en-GB"/>
        </w:rPr>
        <w:t xml:space="preserve">s and services as determined through </w:t>
      </w:r>
      <w:r w:rsidR="0026716E" w:rsidRPr="00F934EA">
        <w:rPr>
          <w:rFonts w:eastAsia="Times New Roman" w:cstheme="minorHAnsi"/>
          <w:color w:val="000000"/>
          <w:lang w:val="en-GB" w:eastAsia="en-GB"/>
        </w:rPr>
        <w:t>the</w:t>
      </w:r>
      <w:r w:rsidRPr="00F934EA">
        <w:rPr>
          <w:rFonts w:eastAsia="Times New Roman" w:cstheme="minorHAnsi"/>
          <w:color w:val="000000"/>
          <w:lang w:val="en-GB" w:eastAsia="en-GB"/>
        </w:rPr>
        <w:t xml:space="preserve"> survey</w:t>
      </w:r>
      <w:r w:rsidR="004A6914" w:rsidRPr="00F934EA">
        <w:rPr>
          <w:rFonts w:eastAsia="Times New Roman" w:cstheme="minorHAnsi"/>
          <w:color w:val="000000"/>
          <w:lang w:val="en-GB" w:eastAsia="en-GB"/>
        </w:rPr>
        <w:t>.</w:t>
      </w:r>
    </w:p>
    <w:p w14:paraId="27178282" w14:textId="6425297A" w:rsidR="00A42B31" w:rsidRPr="00F934EA" w:rsidRDefault="00A42B31" w:rsidP="00885524">
      <w:pPr>
        <w:pStyle w:val="ListParagraph"/>
        <w:widowControl/>
        <w:numPr>
          <w:ilvl w:val="0"/>
          <w:numId w:val="2"/>
        </w:numPr>
        <w:spacing w:after="120" w:line="240" w:lineRule="auto"/>
        <w:jc w:val="both"/>
        <w:rPr>
          <w:rFonts w:eastAsia="Times New Roman" w:cstheme="minorHAnsi"/>
          <w:color w:val="000000"/>
          <w:lang w:val="en-GB" w:eastAsia="en-GB"/>
        </w:rPr>
      </w:pPr>
      <w:r w:rsidRPr="00F934EA">
        <w:rPr>
          <w:rFonts w:eastAsia="Times New Roman" w:cstheme="minorHAnsi"/>
          <w:color w:val="000000"/>
          <w:lang w:val="en-GB" w:eastAsia="en-GB"/>
        </w:rPr>
        <w:t xml:space="preserve">Publicly available information such as on corporate governance for </w:t>
      </w:r>
      <w:r w:rsidR="004A6914" w:rsidRPr="00F934EA">
        <w:rPr>
          <w:rFonts w:eastAsia="Times New Roman" w:cstheme="minorHAnsi"/>
          <w:color w:val="000000"/>
          <w:lang w:val="en-GB" w:eastAsia="en-GB"/>
        </w:rPr>
        <w:t xml:space="preserve">the </w:t>
      </w:r>
      <w:r w:rsidR="0026716E" w:rsidRPr="00F934EA">
        <w:rPr>
          <w:rFonts w:eastAsia="Times New Roman" w:cstheme="minorHAnsi"/>
          <w:color w:val="000000"/>
          <w:lang w:val="en-GB" w:eastAsia="en-GB"/>
        </w:rPr>
        <w:t>Digital Lenders</w:t>
      </w:r>
      <w:r w:rsidR="004A6914" w:rsidRPr="00F934EA">
        <w:rPr>
          <w:rFonts w:eastAsia="Times New Roman" w:cstheme="minorHAnsi"/>
          <w:color w:val="000000"/>
          <w:lang w:val="en-GB" w:eastAsia="en-GB"/>
        </w:rPr>
        <w:t>.</w:t>
      </w:r>
    </w:p>
    <w:p w14:paraId="1A2ADF17" w14:textId="736FAEEB" w:rsidR="00A42B31" w:rsidRPr="00F934EA" w:rsidRDefault="004A6914" w:rsidP="004A6914">
      <w:pPr>
        <w:pStyle w:val="ListParagraph"/>
        <w:widowControl/>
        <w:numPr>
          <w:ilvl w:val="0"/>
          <w:numId w:val="2"/>
        </w:numPr>
        <w:spacing w:after="120" w:line="240" w:lineRule="auto"/>
        <w:jc w:val="both"/>
        <w:rPr>
          <w:rFonts w:eastAsia="Times New Roman" w:cstheme="minorHAnsi"/>
          <w:color w:val="000000"/>
          <w:lang w:val="en-GB" w:eastAsia="en-GB"/>
        </w:rPr>
      </w:pPr>
      <w:r w:rsidRPr="00F934EA">
        <w:rPr>
          <w:rFonts w:eastAsia="Times New Roman" w:cstheme="minorHAnsi"/>
          <w:color w:val="000000"/>
          <w:lang w:val="en-GB" w:eastAsia="en-GB"/>
        </w:rPr>
        <w:t>C</w:t>
      </w:r>
      <w:r w:rsidR="00A42B31" w:rsidRPr="00F934EA">
        <w:rPr>
          <w:rFonts w:eastAsia="Times New Roman" w:cstheme="minorHAnsi"/>
          <w:color w:val="000000"/>
          <w:lang w:val="en-GB" w:eastAsia="en-GB"/>
        </w:rPr>
        <w:t xml:space="preserve">harges based on our analysis of tariff guides </w:t>
      </w:r>
      <w:r w:rsidRPr="00F934EA">
        <w:rPr>
          <w:rFonts w:eastAsia="Times New Roman" w:cstheme="minorHAnsi"/>
          <w:color w:val="000000"/>
          <w:lang w:val="en-GB" w:eastAsia="en-GB"/>
        </w:rPr>
        <w:t xml:space="preserve">of </w:t>
      </w:r>
      <w:r w:rsidR="0026716E" w:rsidRPr="00F934EA">
        <w:rPr>
          <w:rFonts w:eastAsia="Times New Roman" w:cstheme="minorHAnsi"/>
          <w:color w:val="000000"/>
          <w:lang w:val="en-GB" w:eastAsia="en-GB"/>
        </w:rPr>
        <w:t>Digital Lenders</w:t>
      </w:r>
      <w:r w:rsidRPr="00F934EA">
        <w:rPr>
          <w:rFonts w:eastAsia="Times New Roman" w:cstheme="minorHAnsi"/>
          <w:color w:val="000000"/>
          <w:lang w:val="en-GB" w:eastAsia="en-GB"/>
        </w:rPr>
        <w:t>.</w:t>
      </w:r>
    </w:p>
    <w:p w14:paraId="0BBBA655" w14:textId="0A83A2E9" w:rsidR="00D06D29" w:rsidRPr="00F934EA" w:rsidRDefault="00A42B31" w:rsidP="00B40349">
      <w:pPr>
        <w:pStyle w:val="ListParagraph"/>
        <w:widowControl/>
        <w:numPr>
          <w:ilvl w:val="0"/>
          <w:numId w:val="2"/>
        </w:numPr>
        <w:spacing w:after="120" w:line="240" w:lineRule="auto"/>
        <w:jc w:val="both"/>
        <w:rPr>
          <w:rFonts w:eastAsia="Times New Roman" w:cstheme="minorHAnsi"/>
          <w:color w:val="000000"/>
          <w:lang w:val="en-GB" w:eastAsia="en-GB"/>
        </w:rPr>
      </w:pPr>
      <w:r w:rsidRPr="00F934EA">
        <w:rPr>
          <w:rFonts w:eastAsia="Times New Roman" w:cstheme="minorHAnsi"/>
          <w:color w:val="000000"/>
          <w:lang w:val="en-GB" w:eastAsia="en-GB"/>
        </w:rPr>
        <w:t xml:space="preserve">A comparative assessment of products and services offered by the </w:t>
      </w:r>
      <w:r w:rsidR="0026716E" w:rsidRPr="00F934EA">
        <w:rPr>
          <w:rFonts w:eastAsia="Times New Roman" w:cstheme="minorHAnsi"/>
          <w:color w:val="000000"/>
          <w:lang w:val="en-GB" w:eastAsia="en-GB"/>
        </w:rPr>
        <w:t>Digital Lenders</w:t>
      </w:r>
      <w:r w:rsidRPr="00F934EA">
        <w:rPr>
          <w:rFonts w:eastAsia="Times New Roman" w:cstheme="minorHAnsi"/>
          <w:color w:val="000000"/>
          <w:lang w:val="en-GB" w:eastAsia="en-GB"/>
        </w:rPr>
        <w:t>.</w:t>
      </w:r>
    </w:p>
    <w:p w14:paraId="5F7B774E" w14:textId="0C11A8C2" w:rsidR="00D06D29" w:rsidRPr="00F934EA" w:rsidRDefault="001F22A3" w:rsidP="001F22A3">
      <w:pPr>
        <w:widowControl/>
        <w:suppressAutoHyphens/>
        <w:autoSpaceDE w:val="0"/>
        <w:autoSpaceDN w:val="0"/>
        <w:adjustRightInd w:val="0"/>
        <w:spacing w:before="283" w:after="0" w:line="307" w:lineRule="auto"/>
        <w:textAlignment w:val="center"/>
        <w:rPr>
          <w:rFonts w:cstheme="minorHAnsi"/>
          <w:color w:val="000000"/>
        </w:rPr>
      </w:pPr>
      <w:r w:rsidRPr="00F934EA">
        <w:rPr>
          <w:rFonts w:cstheme="minorHAnsi"/>
          <w:color w:val="000000"/>
        </w:rPr>
        <w:t xml:space="preserve">The </w:t>
      </w:r>
      <w:r w:rsidRPr="00F934EA">
        <w:rPr>
          <w:rFonts w:cstheme="minorHAnsi"/>
          <w:b/>
          <w:bCs/>
          <w:color w:val="000000"/>
        </w:rPr>
        <w:t xml:space="preserve">Best </w:t>
      </w:r>
      <w:r w:rsidR="00770C9C" w:rsidRPr="00F934EA">
        <w:rPr>
          <w:rFonts w:cstheme="minorHAnsi"/>
          <w:b/>
          <w:bCs/>
          <w:color w:val="000000"/>
        </w:rPr>
        <w:t>D</w:t>
      </w:r>
      <w:r w:rsidR="0026716E" w:rsidRPr="00F934EA">
        <w:rPr>
          <w:rFonts w:cstheme="minorHAnsi"/>
          <w:b/>
          <w:bCs/>
          <w:color w:val="000000"/>
        </w:rPr>
        <w:t xml:space="preserve">igital Lenders </w:t>
      </w:r>
      <w:r w:rsidRPr="00F934EA">
        <w:rPr>
          <w:rFonts w:cstheme="minorHAnsi"/>
          <w:color w:val="000000"/>
        </w:rPr>
        <w:t xml:space="preserve">will </w:t>
      </w:r>
      <w:r w:rsidR="00D06D29" w:rsidRPr="00F934EA">
        <w:rPr>
          <w:rFonts w:cstheme="minorHAnsi"/>
          <w:color w:val="000000"/>
        </w:rPr>
        <w:t xml:space="preserve">therefore be </w:t>
      </w:r>
      <w:r w:rsidR="0026716E" w:rsidRPr="00F934EA">
        <w:rPr>
          <w:rFonts w:eastAsia="Times New Roman" w:cstheme="minorHAnsi"/>
          <w:color w:val="000000"/>
          <w:lang w:val="en-GB" w:eastAsia="en-GB"/>
        </w:rPr>
        <w:t>the one</w:t>
      </w:r>
      <w:r w:rsidR="0026716E" w:rsidRPr="00F934EA">
        <w:rPr>
          <w:rFonts w:cstheme="minorHAnsi"/>
          <w:color w:val="000000"/>
        </w:rPr>
        <w:t xml:space="preserve"> </w:t>
      </w:r>
      <w:r w:rsidRPr="00F934EA">
        <w:rPr>
          <w:rFonts w:cstheme="minorHAnsi"/>
          <w:color w:val="000000"/>
        </w:rPr>
        <w:t xml:space="preserve">that </w:t>
      </w:r>
      <w:r w:rsidR="00D06D29" w:rsidRPr="00F934EA">
        <w:rPr>
          <w:rFonts w:cstheme="minorHAnsi"/>
          <w:color w:val="000000"/>
        </w:rPr>
        <w:t xml:space="preserve">perform </w:t>
      </w:r>
      <w:r w:rsidRPr="00F934EA">
        <w:rPr>
          <w:rFonts w:cstheme="minorHAnsi"/>
          <w:color w:val="000000"/>
        </w:rPr>
        <w:t xml:space="preserve">best </w:t>
      </w:r>
      <w:r w:rsidR="00D06D29" w:rsidRPr="00F934EA">
        <w:rPr>
          <w:rFonts w:cstheme="minorHAnsi"/>
          <w:color w:val="000000"/>
        </w:rPr>
        <w:t>based on these parameters.</w:t>
      </w:r>
    </w:p>
    <w:p w14:paraId="5E473253" w14:textId="0A20148D" w:rsidR="001E2428" w:rsidRPr="00F934EA" w:rsidRDefault="0026716E" w:rsidP="00D06D29">
      <w:pPr>
        <w:widowControl/>
        <w:suppressAutoHyphens/>
        <w:autoSpaceDE w:val="0"/>
        <w:autoSpaceDN w:val="0"/>
        <w:adjustRightInd w:val="0"/>
        <w:spacing w:before="283" w:after="0" w:line="307" w:lineRule="auto"/>
        <w:textAlignment w:val="center"/>
        <w:rPr>
          <w:rFonts w:cstheme="minorHAnsi"/>
          <w:color w:val="000000"/>
        </w:rPr>
      </w:pPr>
      <w:r w:rsidRPr="00F934EA">
        <w:rPr>
          <w:rFonts w:cstheme="minorHAnsi"/>
          <w:color w:val="000000"/>
        </w:rPr>
        <w:t>A</w:t>
      </w:r>
      <w:r w:rsidR="001F22A3" w:rsidRPr="00F934EA">
        <w:rPr>
          <w:rFonts w:cstheme="minorHAnsi"/>
          <w:color w:val="000000"/>
        </w:rPr>
        <w:t xml:space="preserve"> panel of expert judges drawn from various disciplines shall decide on the winners as per set criteria. The judge’s decisions will be informed by </w:t>
      </w:r>
      <w:r w:rsidR="00D06D29" w:rsidRPr="00F934EA">
        <w:rPr>
          <w:rFonts w:cstheme="minorHAnsi"/>
          <w:color w:val="000000"/>
        </w:rPr>
        <w:t xml:space="preserve">assessment of </w:t>
      </w:r>
      <w:r w:rsidR="001F22A3" w:rsidRPr="00F934EA">
        <w:rPr>
          <w:rFonts w:cstheme="minorHAnsi"/>
          <w:color w:val="000000"/>
        </w:rPr>
        <w:t>information</w:t>
      </w:r>
      <w:r w:rsidR="00D06D29" w:rsidRPr="00F934EA">
        <w:rPr>
          <w:rFonts w:cstheme="minorHAnsi"/>
          <w:color w:val="000000"/>
        </w:rPr>
        <w:t xml:space="preserve"> presented by the entrants as well as other information that will be availed to them from our analysis and </w:t>
      </w:r>
      <w:r w:rsidR="001E2428" w:rsidRPr="00F934EA">
        <w:rPr>
          <w:rFonts w:cstheme="minorHAnsi"/>
          <w:color w:val="000000"/>
        </w:rPr>
        <w:t>surveys</w:t>
      </w:r>
      <w:r w:rsidRPr="00F934EA">
        <w:rPr>
          <w:rFonts w:cstheme="minorHAnsi"/>
          <w:color w:val="000000"/>
        </w:rPr>
        <w:t>.</w:t>
      </w:r>
    </w:p>
    <w:p w14:paraId="066F8EEB" w14:textId="32D6F798" w:rsidR="00445FB0" w:rsidRPr="00F934EA" w:rsidRDefault="001F22A3" w:rsidP="00F934EA">
      <w:pPr>
        <w:widowControl/>
        <w:suppressAutoHyphens/>
        <w:autoSpaceDE w:val="0"/>
        <w:autoSpaceDN w:val="0"/>
        <w:adjustRightInd w:val="0"/>
        <w:spacing w:before="283" w:after="0" w:line="307" w:lineRule="auto"/>
        <w:textAlignment w:val="center"/>
        <w:rPr>
          <w:rFonts w:cstheme="minorHAnsi"/>
          <w:color w:val="000000"/>
        </w:rPr>
      </w:pPr>
      <w:r w:rsidRPr="00F934EA">
        <w:rPr>
          <w:rFonts w:cstheme="minorHAnsi"/>
          <w:color w:val="000000"/>
        </w:rPr>
        <w:t xml:space="preserve">The panel of judges </w:t>
      </w:r>
      <w:r w:rsidR="001E2428" w:rsidRPr="00F934EA">
        <w:rPr>
          <w:rFonts w:cstheme="minorHAnsi"/>
          <w:color w:val="000000"/>
        </w:rPr>
        <w:t xml:space="preserve">may </w:t>
      </w:r>
      <w:r w:rsidRPr="00F934EA">
        <w:rPr>
          <w:rFonts w:cstheme="minorHAnsi"/>
          <w:color w:val="000000"/>
        </w:rPr>
        <w:t xml:space="preserve">contact </w:t>
      </w:r>
      <w:r w:rsidR="001E2428" w:rsidRPr="00F934EA">
        <w:rPr>
          <w:rFonts w:cstheme="minorHAnsi"/>
          <w:color w:val="000000"/>
        </w:rPr>
        <w:t xml:space="preserve">entrants </w:t>
      </w:r>
      <w:r w:rsidRPr="00F934EA">
        <w:rPr>
          <w:rFonts w:cstheme="minorHAnsi"/>
          <w:color w:val="000000"/>
        </w:rPr>
        <w:t>directly for any additional information they might need to help them in the judging process.</w:t>
      </w:r>
      <w:r w:rsidR="00F934EA">
        <w:rPr>
          <w:rFonts w:cstheme="minorHAnsi"/>
          <w:color w:val="000000"/>
        </w:rPr>
        <w:t xml:space="preserve"> </w:t>
      </w:r>
      <w:r w:rsidRPr="00F934EA">
        <w:rPr>
          <w:rFonts w:cstheme="minorHAnsi"/>
          <w:b/>
          <w:bCs/>
          <w:color w:val="000000"/>
        </w:rPr>
        <w:t>PKF Kenya</w:t>
      </w:r>
      <w:r w:rsidRPr="00F934EA">
        <w:rPr>
          <w:rFonts w:cstheme="minorHAnsi"/>
          <w:color w:val="000000"/>
        </w:rPr>
        <w:t xml:space="preserve">, </w:t>
      </w:r>
      <w:r w:rsidR="00E76D0F" w:rsidRPr="00F934EA">
        <w:rPr>
          <w:rFonts w:cstheme="minorHAnsi"/>
          <w:color w:val="000000"/>
        </w:rPr>
        <w:t xml:space="preserve">our </w:t>
      </w:r>
      <w:r w:rsidRPr="00F934EA">
        <w:rPr>
          <w:rFonts w:cstheme="minorHAnsi"/>
          <w:color w:val="000000"/>
        </w:rPr>
        <w:t xml:space="preserve">judging process partners, will oversee and audit the entire judging process including the selection of judges and verification of entries. </w:t>
      </w:r>
    </w:p>
    <w:p w14:paraId="7B6C589A" w14:textId="7E481483" w:rsidR="00FF23A6" w:rsidRPr="00F934EA" w:rsidRDefault="001F22A3" w:rsidP="001F22A3">
      <w:pPr>
        <w:widowControl/>
        <w:spacing w:before="100" w:beforeAutospacing="1" w:after="100" w:afterAutospacing="1" w:line="240" w:lineRule="auto"/>
        <w:rPr>
          <w:rFonts w:eastAsia="Calibri" w:cstheme="minorHAnsi"/>
          <w:kern w:val="24"/>
        </w:rPr>
      </w:pPr>
      <w:r w:rsidRPr="00F934EA">
        <w:rPr>
          <w:rFonts w:cstheme="minorHAnsi"/>
          <w:color w:val="000000"/>
        </w:rPr>
        <w:t xml:space="preserve">Entries commence on </w:t>
      </w:r>
      <w:r w:rsidR="00B35185">
        <w:rPr>
          <w:rFonts w:cstheme="minorHAnsi"/>
          <w:b/>
          <w:bCs/>
          <w:color w:val="000000"/>
        </w:rPr>
        <w:t>Monday</w:t>
      </w:r>
      <w:r w:rsidR="001E2428" w:rsidRPr="00F934EA">
        <w:rPr>
          <w:rFonts w:cstheme="minorHAnsi"/>
          <w:b/>
          <w:bCs/>
          <w:color w:val="000000"/>
        </w:rPr>
        <w:t xml:space="preserve"> </w:t>
      </w:r>
      <w:r w:rsidR="00EA7C20" w:rsidRPr="00F934EA">
        <w:rPr>
          <w:rFonts w:cstheme="minorHAnsi"/>
          <w:b/>
          <w:color w:val="000000"/>
        </w:rPr>
        <w:t>1</w:t>
      </w:r>
      <w:r w:rsidR="00B35185">
        <w:rPr>
          <w:rFonts w:cstheme="minorHAnsi"/>
          <w:b/>
          <w:color w:val="000000"/>
        </w:rPr>
        <w:t>2</w:t>
      </w:r>
      <w:r w:rsidR="00876D3C" w:rsidRPr="00F934EA">
        <w:rPr>
          <w:rFonts w:cstheme="minorHAnsi"/>
          <w:b/>
          <w:color w:val="000000"/>
          <w:vertAlign w:val="superscript"/>
        </w:rPr>
        <w:t>th</w:t>
      </w:r>
      <w:r w:rsidR="00876D3C" w:rsidRPr="00F934EA">
        <w:rPr>
          <w:rFonts w:cstheme="minorHAnsi"/>
          <w:b/>
          <w:color w:val="000000"/>
        </w:rPr>
        <w:t xml:space="preserve"> </w:t>
      </w:r>
      <w:r w:rsidR="00B35185">
        <w:rPr>
          <w:rFonts w:cstheme="minorHAnsi"/>
          <w:b/>
          <w:color w:val="000000"/>
        </w:rPr>
        <w:t>January</w:t>
      </w:r>
      <w:r w:rsidR="00876D3C" w:rsidRPr="00F934EA">
        <w:rPr>
          <w:rFonts w:cstheme="minorHAnsi"/>
          <w:b/>
          <w:color w:val="000000"/>
        </w:rPr>
        <w:t xml:space="preserve">, </w:t>
      </w:r>
      <w:r w:rsidR="00B35185">
        <w:rPr>
          <w:rFonts w:cstheme="minorHAnsi"/>
          <w:b/>
          <w:color w:val="000000"/>
        </w:rPr>
        <w:t>2026</w:t>
      </w:r>
      <w:r w:rsidR="001E2428" w:rsidRPr="00F934EA">
        <w:rPr>
          <w:rFonts w:cstheme="minorHAnsi"/>
          <w:color w:val="000000"/>
        </w:rPr>
        <w:t xml:space="preserve"> </w:t>
      </w:r>
      <w:r w:rsidRPr="00F934EA">
        <w:rPr>
          <w:rFonts w:cstheme="minorHAnsi"/>
          <w:color w:val="000000"/>
        </w:rPr>
        <w:t xml:space="preserve">and close </w:t>
      </w:r>
      <w:r w:rsidR="00AC0C52" w:rsidRPr="00F934EA">
        <w:rPr>
          <w:rFonts w:cstheme="minorHAnsi"/>
          <w:color w:val="000000"/>
        </w:rPr>
        <w:t>on</w:t>
      </w:r>
      <w:r w:rsidR="00B35185">
        <w:rPr>
          <w:rFonts w:cstheme="minorHAnsi"/>
          <w:color w:val="000000"/>
        </w:rPr>
        <w:t xml:space="preserve"> </w:t>
      </w:r>
      <w:r w:rsidR="00EA7C20" w:rsidRPr="00F934EA">
        <w:rPr>
          <w:rFonts w:cstheme="minorHAnsi"/>
          <w:b/>
          <w:bCs/>
          <w:color w:val="000000"/>
        </w:rPr>
        <w:t>S</w:t>
      </w:r>
      <w:r w:rsidR="0073037D">
        <w:rPr>
          <w:rFonts w:cstheme="minorHAnsi"/>
          <w:b/>
          <w:bCs/>
          <w:color w:val="000000"/>
        </w:rPr>
        <w:t>unday</w:t>
      </w:r>
      <w:r w:rsidRPr="00F934EA">
        <w:rPr>
          <w:rFonts w:cstheme="minorHAnsi"/>
          <w:b/>
          <w:bCs/>
          <w:color w:val="000000"/>
        </w:rPr>
        <w:t>,</w:t>
      </w:r>
      <w:r w:rsidR="00EA7C20" w:rsidRPr="00F934EA">
        <w:rPr>
          <w:rFonts w:cstheme="minorHAnsi"/>
          <w:b/>
          <w:bCs/>
          <w:color w:val="000000"/>
        </w:rPr>
        <w:t xml:space="preserve"> </w:t>
      </w:r>
      <w:r w:rsidR="00080E58">
        <w:rPr>
          <w:rFonts w:cstheme="minorHAnsi"/>
          <w:b/>
          <w:bCs/>
          <w:color w:val="000000"/>
        </w:rPr>
        <w:t>1</w:t>
      </w:r>
      <w:r w:rsidR="00B35185">
        <w:rPr>
          <w:rFonts w:cstheme="minorHAnsi"/>
          <w:b/>
          <w:bCs/>
          <w:color w:val="000000"/>
        </w:rPr>
        <w:t>5</w:t>
      </w:r>
      <w:r w:rsidR="00080E58">
        <w:rPr>
          <w:rFonts w:cstheme="minorHAnsi"/>
          <w:b/>
          <w:bCs/>
          <w:color w:val="000000"/>
          <w:vertAlign w:val="superscript"/>
        </w:rPr>
        <w:t>th</w:t>
      </w:r>
      <w:r w:rsidR="001E2428" w:rsidRPr="00F934EA">
        <w:rPr>
          <w:rFonts w:cstheme="minorHAnsi"/>
          <w:b/>
          <w:bCs/>
          <w:color w:val="000000"/>
        </w:rPr>
        <w:t xml:space="preserve"> </w:t>
      </w:r>
      <w:r w:rsidR="00080E58">
        <w:rPr>
          <w:rFonts w:cstheme="minorHAnsi"/>
          <w:b/>
          <w:bCs/>
          <w:color w:val="000000"/>
        </w:rPr>
        <w:t>February</w:t>
      </w:r>
      <w:r w:rsidR="0096299B">
        <w:rPr>
          <w:rFonts w:cstheme="minorHAnsi"/>
          <w:b/>
          <w:bCs/>
          <w:color w:val="000000"/>
        </w:rPr>
        <w:t>,</w:t>
      </w:r>
      <w:r w:rsidR="001E2428" w:rsidRPr="00F934EA">
        <w:rPr>
          <w:rFonts w:cstheme="minorHAnsi"/>
          <w:b/>
          <w:bCs/>
          <w:color w:val="000000"/>
        </w:rPr>
        <w:t xml:space="preserve"> </w:t>
      </w:r>
      <w:r w:rsidR="00B35185">
        <w:rPr>
          <w:rFonts w:cstheme="minorHAnsi"/>
          <w:b/>
          <w:bCs/>
          <w:color w:val="000000"/>
        </w:rPr>
        <w:t>2026</w:t>
      </w:r>
      <w:r w:rsidRPr="00F934EA">
        <w:rPr>
          <w:rFonts w:cstheme="minorHAnsi"/>
          <w:color w:val="000000"/>
        </w:rPr>
        <w:t xml:space="preserve">. All entries must be submitted on the </w:t>
      </w:r>
      <w:proofErr w:type="spellStart"/>
      <w:r w:rsidRPr="00F934EA">
        <w:rPr>
          <w:rFonts w:cstheme="minorHAnsi"/>
          <w:b/>
          <w:color w:val="000000"/>
        </w:rPr>
        <w:t>ThinkA</w:t>
      </w:r>
      <w:r w:rsidR="004937F7" w:rsidRPr="00F934EA">
        <w:rPr>
          <w:rFonts w:cstheme="minorHAnsi"/>
          <w:b/>
          <w:color w:val="000000"/>
        </w:rPr>
        <w:t>wards</w:t>
      </w:r>
      <w:proofErr w:type="spellEnd"/>
      <w:r w:rsidRPr="00F934EA">
        <w:rPr>
          <w:rFonts w:cstheme="minorHAnsi"/>
          <w:color w:val="000000"/>
        </w:rPr>
        <w:t xml:space="preserve"> platform accessibl</w:t>
      </w:r>
      <w:r w:rsidR="0026716E" w:rsidRPr="00F934EA">
        <w:rPr>
          <w:rFonts w:cstheme="minorHAnsi"/>
          <w:color w:val="000000"/>
        </w:rPr>
        <w:t>e.</w:t>
      </w:r>
    </w:p>
    <w:p w14:paraId="3C1F596E" w14:textId="05B492B2" w:rsidR="00683B19" w:rsidRPr="00F934EA" w:rsidRDefault="00683B19" w:rsidP="001F22A3">
      <w:pPr>
        <w:widowControl/>
        <w:spacing w:before="100" w:beforeAutospacing="1" w:after="100" w:afterAutospacing="1" w:line="240" w:lineRule="auto"/>
        <w:rPr>
          <w:rFonts w:eastAsia="Times New Roman" w:cstheme="minorHAnsi"/>
          <w:b/>
          <w:bCs/>
        </w:rPr>
      </w:pPr>
      <w:r w:rsidRPr="00F934EA">
        <w:rPr>
          <w:rFonts w:eastAsia="Times New Roman" w:cstheme="minorHAnsi"/>
          <w:b/>
          <w:bCs/>
        </w:rPr>
        <w:t xml:space="preserve">Eligibility </w:t>
      </w:r>
    </w:p>
    <w:p w14:paraId="13584437" w14:textId="77777777" w:rsidR="00EA7C20" w:rsidRPr="00F934EA" w:rsidRDefault="00EA7C20" w:rsidP="00EA7C20">
      <w:pPr>
        <w:pStyle w:val="ListParagraph"/>
        <w:widowControl/>
        <w:numPr>
          <w:ilvl w:val="0"/>
          <w:numId w:val="18"/>
        </w:numPr>
        <w:spacing w:before="240" w:after="120" w:line="240" w:lineRule="auto"/>
        <w:rPr>
          <w:rFonts w:eastAsia="Times New Roman" w:cstheme="minorHAnsi"/>
          <w:color w:val="000000"/>
          <w:sz w:val="24"/>
          <w:szCs w:val="24"/>
          <w:lang w:val="en-GB" w:eastAsia="en-GB"/>
        </w:rPr>
      </w:pPr>
      <w:r w:rsidRPr="00F934EA">
        <w:rPr>
          <w:rFonts w:eastAsia="Times New Roman" w:cstheme="minorHAnsi"/>
          <w:color w:val="000000"/>
          <w:sz w:val="24"/>
          <w:szCs w:val="24"/>
          <w:lang w:val="en-GB" w:eastAsia="en-GB"/>
        </w:rPr>
        <w:t>The awards are open to all Digital Credit Providers (DCP) regulated by the Central Bank of Kenya (CBK).</w:t>
      </w:r>
    </w:p>
    <w:p w14:paraId="0E535CB4" w14:textId="74CB093A" w:rsidR="00683B19" w:rsidRPr="00F934EA" w:rsidRDefault="00683B19" w:rsidP="00B40349">
      <w:pPr>
        <w:pStyle w:val="ListParagraph"/>
        <w:widowControl/>
        <w:numPr>
          <w:ilvl w:val="0"/>
          <w:numId w:val="3"/>
        </w:numPr>
        <w:spacing w:before="100" w:beforeAutospacing="1" w:after="100" w:afterAutospacing="1" w:line="240" w:lineRule="auto"/>
        <w:rPr>
          <w:rFonts w:eastAsia="Times New Roman" w:cstheme="minorHAnsi"/>
        </w:rPr>
      </w:pPr>
      <w:r w:rsidRPr="00F934EA">
        <w:rPr>
          <w:rFonts w:eastAsia="Times New Roman" w:cstheme="minorHAnsi"/>
        </w:rPr>
        <w:t>Entries must be for previous 18 months</w:t>
      </w:r>
      <w:r w:rsidR="00EA7C20" w:rsidRPr="00F934EA">
        <w:rPr>
          <w:rFonts w:eastAsia="Times New Roman" w:cstheme="minorHAnsi"/>
        </w:rPr>
        <w:t xml:space="preserve"> period.</w:t>
      </w:r>
    </w:p>
    <w:p w14:paraId="2F180ED4" w14:textId="77777777" w:rsidR="00683B19" w:rsidRPr="00F934EA" w:rsidRDefault="00683B19" w:rsidP="00B40349">
      <w:pPr>
        <w:pStyle w:val="ListParagraph"/>
        <w:widowControl/>
        <w:numPr>
          <w:ilvl w:val="0"/>
          <w:numId w:val="3"/>
        </w:numPr>
        <w:spacing w:before="100" w:beforeAutospacing="1" w:after="100" w:afterAutospacing="1" w:line="240" w:lineRule="auto"/>
        <w:rPr>
          <w:rFonts w:eastAsia="Times New Roman" w:cstheme="minorHAnsi"/>
        </w:rPr>
      </w:pPr>
      <w:r w:rsidRPr="00F934EA">
        <w:rPr>
          <w:rFonts w:eastAsia="Times New Roman" w:cstheme="minorHAnsi"/>
        </w:rPr>
        <w:t xml:space="preserve">Each award category has its eligibility criteria. Kindly refer to it to ensure you are entered in the most appropriate categories. </w:t>
      </w:r>
    </w:p>
    <w:p w14:paraId="48FD9FA6" w14:textId="77777777" w:rsidR="00683B19" w:rsidRPr="00F934EA" w:rsidRDefault="00683B19" w:rsidP="00683B19">
      <w:pPr>
        <w:widowControl/>
        <w:spacing w:before="100" w:beforeAutospacing="1" w:after="100" w:afterAutospacing="1" w:line="240" w:lineRule="auto"/>
        <w:rPr>
          <w:rFonts w:eastAsia="Times New Roman" w:cstheme="minorHAnsi"/>
        </w:rPr>
      </w:pPr>
      <w:r w:rsidRPr="00F934EA">
        <w:rPr>
          <w:rFonts w:eastAsia="Times New Roman" w:cstheme="minorHAnsi"/>
        </w:rPr>
        <w:t xml:space="preserve">The judges reserve the right to amend the judging criteria, change the maximum allocated score for any criteria, accept or reject entries. Where one entry is submitted jointly by one or more parties, the judges have the authority to assess and determine if the entry was really a joint effort. </w:t>
      </w:r>
    </w:p>
    <w:p w14:paraId="44E28BD4" w14:textId="77777777" w:rsidR="00683B19" w:rsidRPr="00F934EA" w:rsidRDefault="00683B19" w:rsidP="00683B19">
      <w:pPr>
        <w:widowControl/>
        <w:spacing w:before="100" w:beforeAutospacing="1" w:after="100" w:afterAutospacing="1" w:line="240" w:lineRule="auto"/>
        <w:rPr>
          <w:rFonts w:eastAsia="Times New Roman" w:cstheme="minorHAnsi"/>
        </w:rPr>
      </w:pPr>
      <w:r w:rsidRPr="00F934EA">
        <w:rPr>
          <w:rFonts w:eastAsia="Times New Roman" w:cstheme="minorHAnsi"/>
          <w:b/>
          <w:bCs/>
        </w:rPr>
        <w:t xml:space="preserve">Submission Guidelines </w:t>
      </w:r>
    </w:p>
    <w:p w14:paraId="1D3B21D7" w14:textId="459E8F0C" w:rsidR="00EA7C20" w:rsidRPr="00696766" w:rsidRDefault="001F22A3" w:rsidP="00696766">
      <w:pPr>
        <w:widowControl/>
        <w:numPr>
          <w:ilvl w:val="0"/>
          <w:numId w:val="1"/>
        </w:numPr>
        <w:spacing w:before="100" w:beforeAutospacing="1" w:after="100" w:afterAutospacing="1" w:line="240" w:lineRule="auto"/>
        <w:rPr>
          <w:rFonts w:eastAsia="Times New Roman" w:cstheme="minorHAnsi"/>
        </w:rPr>
      </w:pPr>
      <w:r w:rsidRPr="00F934EA">
        <w:rPr>
          <w:rFonts w:eastAsia="Times New Roman" w:cstheme="minorHAnsi"/>
        </w:rPr>
        <w:t xml:space="preserve">Log on to our awards </w:t>
      </w:r>
      <w:r w:rsidRPr="00CD338E">
        <w:rPr>
          <w:rFonts w:eastAsia="Times New Roman" w:cstheme="minorHAnsi"/>
        </w:rPr>
        <w:t xml:space="preserve">website </w:t>
      </w:r>
      <w:hyperlink r:id="rId9" w:history="1">
        <w:r w:rsidR="00696766" w:rsidRPr="00095EC2">
          <w:rPr>
            <w:rStyle w:val="Hyperlink"/>
            <w:rFonts w:eastAsia="Times New Roman" w:cstheme="minorHAnsi"/>
            <w:sz w:val="24"/>
            <w:szCs w:val="24"/>
            <w:lang w:val="en-GB" w:eastAsia="en-GB"/>
          </w:rPr>
          <w:t>https://uat.craftsilicon.com/DigitalLender/Account/Login</w:t>
        </w:r>
      </w:hyperlink>
    </w:p>
    <w:p w14:paraId="2791327F" w14:textId="77777777" w:rsidR="00683B19" w:rsidRPr="00F934EA" w:rsidRDefault="00683B19" w:rsidP="00731357">
      <w:pPr>
        <w:widowControl/>
        <w:numPr>
          <w:ilvl w:val="0"/>
          <w:numId w:val="1"/>
        </w:numPr>
        <w:spacing w:before="100" w:beforeAutospacing="1" w:after="100" w:afterAutospacing="1" w:line="240" w:lineRule="auto"/>
        <w:rPr>
          <w:rFonts w:eastAsia="Times New Roman" w:cstheme="minorHAnsi"/>
        </w:rPr>
      </w:pPr>
      <w:r w:rsidRPr="00CD338E">
        <w:rPr>
          <w:rFonts w:eastAsia="Times New Roman" w:cstheme="minorHAnsi"/>
        </w:rPr>
        <w:t>Make sure it is clear what individual, department, company (or companies in the case of joint entries</w:t>
      </w:r>
      <w:r w:rsidRPr="00F934EA">
        <w:rPr>
          <w:rFonts w:eastAsia="Times New Roman" w:cstheme="minorHAnsi"/>
        </w:rPr>
        <w:t xml:space="preserve">), you are entering. You can enter more than one project or program in a category. </w:t>
      </w:r>
    </w:p>
    <w:p w14:paraId="084AFD12" w14:textId="77777777" w:rsidR="00683B19" w:rsidRPr="00F934EA" w:rsidRDefault="00683B19" w:rsidP="00683B19">
      <w:pPr>
        <w:widowControl/>
        <w:numPr>
          <w:ilvl w:val="0"/>
          <w:numId w:val="1"/>
        </w:numPr>
        <w:spacing w:before="100" w:beforeAutospacing="1" w:after="100" w:afterAutospacing="1" w:line="240" w:lineRule="auto"/>
        <w:rPr>
          <w:rFonts w:eastAsia="Times New Roman" w:cstheme="minorHAnsi"/>
        </w:rPr>
      </w:pPr>
      <w:r w:rsidRPr="00F934EA">
        <w:rPr>
          <w:rFonts w:eastAsia="Times New Roman" w:cstheme="minorHAnsi"/>
        </w:rPr>
        <w:t xml:space="preserve">Include a summary of the product/company or individual you are entering for an award. </w:t>
      </w:r>
    </w:p>
    <w:p w14:paraId="3FDB413A" w14:textId="77777777" w:rsidR="00683B19" w:rsidRPr="00F934EA" w:rsidRDefault="00683B19" w:rsidP="00683B19">
      <w:pPr>
        <w:widowControl/>
        <w:numPr>
          <w:ilvl w:val="0"/>
          <w:numId w:val="1"/>
        </w:numPr>
        <w:spacing w:before="100" w:beforeAutospacing="1" w:after="100" w:afterAutospacing="1" w:line="240" w:lineRule="auto"/>
        <w:rPr>
          <w:rFonts w:eastAsia="Times New Roman" w:cstheme="minorHAnsi"/>
        </w:rPr>
      </w:pPr>
      <w:r w:rsidRPr="00F934EA">
        <w:rPr>
          <w:rFonts w:eastAsia="Times New Roman" w:cstheme="minorHAnsi"/>
        </w:rPr>
        <w:t xml:space="preserve">Attach supporting documents: on your first page provide a simple covering statement of the story behind the project or program you have entered. </w:t>
      </w:r>
    </w:p>
    <w:p w14:paraId="596235EB" w14:textId="77777777" w:rsidR="00683B19" w:rsidRPr="00F934EA" w:rsidRDefault="00683B19" w:rsidP="00683B19">
      <w:pPr>
        <w:widowControl/>
        <w:numPr>
          <w:ilvl w:val="0"/>
          <w:numId w:val="1"/>
        </w:numPr>
        <w:spacing w:before="100" w:beforeAutospacing="1" w:after="100" w:afterAutospacing="1" w:line="240" w:lineRule="auto"/>
        <w:rPr>
          <w:rFonts w:eastAsia="Times New Roman" w:cstheme="minorHAnsi"/>
        </w:rPr>
      </w:pPr>
      <w:r w:rsidRPr="00F934EA">
        <w:rPr>
          <w:rFonts w:eastAsia="Times New Roman" w:cstheme="minorHAnsi"/>
        </w:rPr>
        <w:t xml:space="preserve">Each category has its own judging criteria and parameters. Ensure that you provide information for each parameter as indicated in each award category. </w:t>
      </w:r>
    </w:p>
    <w:p w14:paraId="27BB6F22" w14:textId="77777777" w:rsidR="00683B19" w:rsidRPr="00F934EA" w:rsidRDefault="00683B19" w:rsidP="00683B19">
      <w:pPr>
        <w:widowControl/>
        <w:numPr>
          <w:ilvl w:val="0"/>
          <w:numId w:val="1"/>
        </w:numPr>
        <w:spacing w:before="100" w:beforeAutospacing="1" w:after="100" w:afterAutospacing="1" w:line="240" w:lineRule="auto"/>
        <w:rPr>
          <w:rFonts w:eastAsia="Times New Roman" w:cstheme="minorHAnsi"/>
        </w:rPr>
      </w:pPr>
      <w:r w:rsidRPr="00F934EA">
        <w:rPr>
          <w:rFonts w:eastAsia="Times New Roman" w:cstheme="minorHAnsi"/>
        </w:rPr>
        <w:t xml:space="preserve">Pay attention to the maximum score awarded for each parameter. </w:t>
      </w:r>
    </w:p>
    <w:p w14:paraId="5CA3415E" w14:textId="77777777" w:rsidR="00683B19" w:rsidRPr="00F934EA" w:rsidRDefault="00683B19" w:rsidP="00731357">
      <w:pPr>
        <w:widowControl/>
        <w:numPr>
          <w:ilvl w:val="0"/>
          <w:numId w:val="1"/>
        </w:numPr>
        <w:spacing w:before="100" w:beforeAutospacing="1" w:after="100" w:afterAutospacing="1" w:line="240" w:lineRule="auto"/>
        <w:rPr>
          <w:rFonts w:eastAsia="Times New Roman" w:cstheme="minorHAnsi"/>
        </w:rPr>
      </w:pPr>
      <w:r w:rsidRPr="00F934EA">
        <w:rPr>
          <w:rFonts w:eastAsia="Times New Roman" w:cstheme="minorHAnsi"/>
        </w:rPr>
        <w:t xml:space="preserve">Attach relevant reference/supporting details including photos, videos as well as customer testimonials where applicable and available. </w:t>
      </w:r>
    </w:p>
    <w:p w14:paraId="56CDA0EC" w14:textId="77777777" w:rsidR="00F934EA" w:rsidRDefault="00683B19" w:rsidP="00F934EA">
      <w:pPr>
        <w:widowControl/>
        <w:numPr>
          <w:ilvl w:val="0"/>
          <w:numId w:val="1"/>
        </w:numPr>
        <w:spacing w:before="100" w:beforeAutospacing="1" w:after="100" w:afterAutospacing="1" w:line="240" w:lineRule="auto"/>
        <w:rPr>
          <w:rFonts w:eastAsia="Times New Roman" w:cstheme="minorHAnsi"/>
        </w:rPr>
      </w:pPr>
      <w:r w:rsidRPr="00F934EA">
        <w:rPr>
          <w:rFonts w:eastAsia="Times New Roman" w:cstheme="minorHAnsi"/>
        </w:rPr>
        <w:t xml:space="preserve">If measurable targets were achieved, it is important to provide that evidence, </w:t>
      </w:r>
      <w:proofErr w:type="spellStart"/>
      <w:r w:rsidRPr="00F934EA">
        <w:rPr>
          <w:rFonts w:eastAsia="Times New Roman" w:cstheme="minorHAnsi"/>
        </w:rPr>
        <w:t>i.e</w:t>
      </w:r>
      <w:proofErr w:type="spellEnd"/>
      <w:r w:rsidRPr="00F934EA">
        <w:rPr>
          <w:rFonts w:eastAsia="Times New Roman" w:cstheme="minorHAnsi"/>
        </w:rPr>
        <w:t xml:space="preserve"> what the target was, if and how it was were achieved. </w:t>
      </w:r>
    </w:p>
    <w:p w14:paraId="791B8620" w14:textId="583DD2D2" w:rsidR="00EA7C20" w:rsidRPr="00F934EA" w:rsidRDefault="001F22A3" w:rsidP="00F934EA">
      <w:pPr>
        <w:widowControl/>
        <w:numPr>
          <w:ilvl w:val="0"/>
          <w:numId w:val="1"/>
        </w:numPr>
        <w:spacing w:before="100" w:beforeAutospacing="1" w:after="100" w:afterAutospacing="1" w:line="240" w:lineRule="auto"/>
        <w:rPr>
          <w:rFonts w:eastAsia="Times New Roman" w:cstheme="minorHAnsi"/>
        </w:rPr>
      </w:pPr>
      <w:r w:rsidRPr="00F934EA">
        <w:rPr>
          <w:rFonts w:cstheme="minorHAnsi"/>
          <w:lang w:val="en-GB"/>
        </w:rPr>
        <w:t xml:space="preserve">No paper or late entries will be accepted. </w:t>
      </w:r>
    </w:p>
    <w:p w14:paraId="7F71E7F4" w14:textId="49C47C3F" w:rsidR="00040307" w:rsidRPr="00F934EA" w:rsidRDefault="004937F7" w:rsidP="003B3581">
      <w:pPr>
        <w:rPr>
          <w:rFonts w:eastAsia="Merriweather Heavy" w:cstheme="minorHAnsi"/>
        </w:rPr>
      </w:pPr>
      <w:r w:rsidRPr="00F934EA">
        <w:rPr>
          <w:rFonts w:eastAsia="PT Sans" w:cstheme="minorHAnsi"/>
          <w:b/>
          <w:bCs/>
          <w:spacing w:val="-10"/>
        </w:rPr>
        <w:br w:type="page"/>
      </w:r>
      <w:r w:rsidR="003B3581">
        <w:rPr>
          <w:rStyle w:val="Strong"/>
        </w:rPr>
        <w:lastRenderedPageBreak/>
        <w:t xml:space="preserve"> </w:t>
      </w:r>
      <w:r w:rsidR="004F47FE" w:rsidRPr="00F934EA">
        <w:rPr>
          <w:rFonts w:eastAsia="Merriweather Heavy" w:cstheme="minorHAnsi"/>
          <w:b/>
          <w:bCs/>
        </w:rPr>
        <w:t>1.</w:t>
      </w:r>
      <w:r w:rsidR="004F47FE" w:rsidRPr="00F934EA">
        <w:rPr>
          <w:rFonts w:eastAsia="Merriweather Heavy" w:cstheme="minorHAnsi"/>
          <w:b/>
          <w:bCs/>
        </w:rPr>
        <w:tab/>
        <w:t xml:space="preserve">Overall Best </w:t>
      </w:r>
      <w:r w:rsidR="00770C9C" w:rsidRPr="00F934EA">
        <w:rPr>
          <w:rFonts w:eastAsia="Merriweather Heavy" w:cstheme="minorHAnsi"/>
          <w:b/>
          <w:bCs/>
        </w:rPr>
        <w:t>D</w:t>
      </w:r>
      <w:r w:rsidR="009C7698" w:rsidRPr="00F934EA">
        <w:rPr>
          <w:rFonts w:eastAsia="Merriweather Heavy" w:cstheme="minorHAnsi"/>
          <w:b/>
          <w:bCs/>
        </w:rPr>
        <w:t xml:space="preserve">igital Lender in </w:t>
      </w:r>
      <w:r w:rsidR="004F47FE" w:rsidRPr="00F934EA">
        <w:rPr>
          <w:rFonts w:eastAsia="Merriweather Heavy" w:cstheme="minorHAnsi"/>
          <w:b/>
          <w:bCs/>
        </w:rPr>
        <w:t xml:space="preserve">Kenya </w:t>
      </w:r>
      <w:r w:rsidR="00B35185">
        <w:rPr>
          <w:rFonts w:eastAsia="Merriweather Heavy" w:cstheme="minorHAnsi"/>
          <w:b/>
          <w:bCs/>
        </w:rPr>
        <w:t>2026</w:t>
      </w:r>
    </w:p>
    <w:p w14:paraId="4FDC78D8" w14:textId="77777777" w:rsidR="00040307" w:rsidRPr="00F934EA" w:rsidRDefault="00040307">
      <w:pPr>
        <w:spacing w:before="14" w:after="0" w:line="220" w:lineRule="exact"/>
        <w:rPr>
          <w:rFonts w:cstheme="minorHAnsi"/>
        </w:rPr>
      </w:pPr>
    </w:p>
    <w:p w14:paraId="5814E463" w14:textId="00608C25" w:rsidR="00040307" w:rsidRPr="00F934EA" w:rsidRDefault="004F47FE" w:rsidP="008117B9">
      <w:pPr>
        <w:spacing w:after="0" w:line="240" w:lineRule="auto"/>
        <w:ind w:left="107" w:right="-20"/>
        <w:rPr>
          <w:rFonts w:eastAsia="Merriweather" w:cstheme="minorHAnsi"/>
        </w:rPr>
      </w:pPr>
      <w:r w:rsidRPr="00F934EA">
        <w:rPr>
          <w:rFonts w:eastAsia="Merriweather" w:cstheme="minorHAnsi"/>
        </w:rPr>
        <w:t xml:space="preserve">The </w:t>
      </w:r>
      <w:r w:rsidRPr="00F934EA">
        <w:rPr>
          <w:rFonts w:eastAsia="Merriweather" w:cstheme="minorHAnsi"/>
          <w:b/>
          <w:bCs/>
        </w:rPr>
        <w:t xml:space="preserve">Best </w:t>
      </w:r>
      <w:r w:rsidR="00770C9C" w:rsidRPr="00F934EA">
        <w:rPr>
          <w:rFonts w:eastAsia="Merriweather" w:cstheme="minorHAnsi"/>
          <w:b/>
          <w:bCs/>
        </w:rPr>
        <w:t>DIGITAL LENDER</w:t>
      </w:r>
      <w:r w:rsidRPr="00F934EA">
        <w:rPr>
          <w:rFonts w:eastAsia="Merriweather" w:cstheme="minorHAnsi"/>
          <w:b/>
          <w:bCs/>
        </w:rPr>
        <w:t xml:space="preserve"> in Kenya </w:t>
      </w:r>
      <w:r w:rsidR="00B35185">
        <w:rPr>
          <w:rFonts w:eastAsia="Merriweather" w:cstheme="minorHAnsi"/>
          <w:b/>
          <w:bCs/>
        </w:rPr>
        <w:t>2026</w:t>
      </w:r>
      <w:r w:rsidR="001E2428" w:rsidRPr="00F934EA">
        <w:rPr>
          <w:rFonts w:eastAsia="Merriweather" w:cstheme="minorHAnsi"/>
          <w:b/>
          <w:bCs/>
          <w:spacing w:val="-3"/>
        </w:rPr>
        <w:t xml:space="preserve"> </w:t>
      </w:r>
      <w:r w:rsidRPr="00F934EA">
        <w:rPr>
          <w:rFonts w:eastAsia="Merriweather" w:cstheme="minorHAnsi"/>
        </w:rPr>
        <w:t xml:space="preserve">will be the </w:t>
      </w:r>
      <w:r w:rsidR="00770C9C" w:rsidRPr="00F934EA">
        <w:rPr>
          <w:rFonts w:eastAsia="Merriweather" w:cstheme="minorHAnsi"/>
        </w:rPr>
        <w:t>DIGITAL LENDER</w:t>
      </w:r>
      <w:r w:rsidRPr="00F934EA">
        <w:rPr>
          <w:rFonts w:eastAsia="Merriweather" w:cstheme="minorHAnsi"/>
        </w:rPr>
        <w:t xml:space="preserve"> that best demonstrates the following:</w:t>
      </w:r>
      <w:r w:rsidR="008117B9" w:rsidRPr="00F934EA">
        <w:rPr>
          <w:rFonts w:eastAsia="Merriweather" w:cstheme="minorHAnsi"/>
        </w:rPr>
        <w:t xml:space="preserve"> </w:t>
      </w:r>
      <w:r w:rsidR="00E15099" w:rsidRPr="00F934EA">
        <w:rPr>
          <w:rFonts w:eastAsia="Merriweather" w:cstheme="minorHAnsi"/>
        </w:rPr>
        <w:t>good financial performance</w:t>
      </w:r>
      <w:r w:rsidR="00F72F80" w:rsidRPr="00F934EA">
        <w:rPr>
          <w:rFonts w:eastAsia="Merriweather" w:cstheme="minorHAnsi"/>
        </w:rPr>
        <w:t>,</w:t>
      </w:r>
      <w:r w:rsidR="00E15099" w:rsidRPr="00F934EA">
        <w:rPr>
          <w:rFonts w:eastAsia="Merriweather" w:cstheme="minorHAnsi"/>
        </w:rPr>
        <w:t xml:space="preserve"> innovation and risk management and scores well in customer satisfaction.</w:t>
      </w:r>
    </w:p>
    <w:p w14:paraId="62DC6C04" w14:textId="77777777" w:rsidR="008117B9" w:rsidRPr="00F934EA" w:rsidRDefault="008117B9" w:rsidP="00E15099">
      <w:pPr>
        <w:spacing w:after="0" w:line="237" w:lineRule="exact"/>
        <w:ind w:right="-20"/>
        <w:rPr>
          <w:rFonts w:cstheme="minorHAnsi"/>
        </w:rPr>
      </w:pPr>
    </w:p>
    <w:p w14:paraId="291BA1FA" w14:textId="77777777" w:rsidR="00F934EA" w:rsidRPr="00F934EA" w:rsidRDefault="00F934EA" w:rsidP="00E15099">
      <w:pPr>
        <w:spacing w:after="0" w:line="237" w:lineRule="exact"/>
        <w:ind w:right="-20"/>
        <w:rPr>
          <w:rFonts w:eastAsia="Merriweather" w:cstheme="minorHAnsi"/>
        </w:rPr>
      </w:pPr>
    </w:p>
    <w:p w14:paraId="624EA310" w14:textId="77777777" w:rsidR="008117B9" w:rsidRPr="00F934EA" w:rsidRDefault="008117B9" w:rsidP="008117B9">
      <w:pPr>
        <w:spacing w:before="4" w:after="0" w:line="110" w:lineRule="exact"/>
        <w:rPr>
          <w:rFonts w:cstheme="minorHAnsi"/>
        </w:rPr>
      </w:pPr>
    </w:p>
    <w:p w14:paraId="537EB5BA" w14:textId="77777777" w:rsidR="00770C9C" w:rsidRPr="00F934EA" w:rsidRDefault="00770C9C" w:rsidP="008117B9">
      <w:pPr>
        <w:spacing w:before="4" w:after="0" w:line="110" w:lineRule="exact"/>
        <w:rPr>
          <w:rFonts w:cstheme="minorHAnsi"/>
        </w:rPr>
      </w:pPr>
    </w:p>
    <w:tbl>
      <w:tblPr>
        <w:tblW w:w="0" w:type="auto"/>
        <w:tblInd w:w="102" w:type="dxa"/>
        <w:tblLayout w:type="fixed"/>
        <w:tblCellMar>
          <w:left w:w="0" w:type="dxa"/>
          <w:right w:w="0" w:type="dxa"/>
        </w:tblCellMar>
        <w:tblLook w:val="01E0" w:firstRow="1" w:lastRow="1" w:firstColumn="1" w:lastColumn="1" w:noHBand="0" w:noVBand="0"/>
      </w:tblPr>
      <w:tblGrid>
        <w:gridCol w:w="7963"/>
        <w:gridCol w:w="1976"/>
      </w:tblGrid>
      <w:tr w:rsidR="00770C9C" w:rsidRPr="00F934EA" w14:paraId="57C0C843" w14:textId="77777777" w:rsidTr="00770C9C">
        <w:trPr>
          <w:trHeight w:hRule="exact" w:val="377"/>
        </w:trPr>
        <w:tc>
          <w:tcPr>
            <w:tcW w:w="7963" w:type="dxa"/>
            <w:tcBorders>
              <w:top w:val="single" w:sz="8" w:space="0" w:color="FFFFFF"/>
              <w:left w:val="single" w:sz="8" w:space="0" w:color="FFFFFF"/>
              <w:bottom w:val="single" w:sz="8" w:space="0" w:color="FFFFFF"/>
              <w:right w:val="single" w:sz="8" w:space="0" w:color="FFFFFF"/>
            </w:tcBorders>
            <w:shd w:val="clear" w:color="auto" w:fill="DCDDDE"/>
          </w:tcPr>
          <w:p w14:paraId="417451C0" w14:textId="4294C63F" w:rsidR="00770C9C" w:rsidRPr="00F934EA" w:rsidRDefault="00770C9C" w:rsidP="00770C9C">
            <w:pPr>
              <w:spacing w:before="49" w:after="0" w:line="240" w:lineRule="auto"/>
              <w:ind w:left="157" w:right="-20"/>
              <w:rPr>
                <w:rFonts w:eastAsia="PT Sans" w:cstheme="minorHAnsi"/>
              </w:rPr>
            </w:pPr>
            <w:r w:rsidRPr="00F934EA">
              <w:rPr>
                <w:rFonts w:eastAsia="PT Sans" w:cstheme="minorHAnsi"/>
                <w:b/>
                <w:bCs/>
              </w:rPr>
              <w:t>Judging</w:t>
            </w:r>
            <w:r w:rsidRPr="00F934EA">
              <w:rPr>
                <w:rFonts w:eastAsia="PT Sans" w:cstheme="minorHAnsi"/>
                <w:b/>
                <w:bCs/>
                <w:spacing w:val="-3"/>
              </w:rPr>
              <w:t xml:space="preserve"> </w:t>
            </w:r>
            <w:r w:rsidRPr="00F934EA">
              <w:rPr>
                <w:rFonts w:eastAsia="PT Sans" w:cstheme="minorHAnsi"/>
                <w:b/>
                <w:bCs/>
                <w:spacing w:val="-2"/>
              </w:rPr>
              <w:t>C</w:t>
            </w:r>
            <w:r w:rsidRPr="00F934EA">
              <w:rPr>
                <w:rFonts w:eastAsia="PT Sans" w:cstheme="minorHAnsi"/>
                <w:b/>
                <w:bCs/>
              </w:rPr>
              <w:t>ri</w:t>
            </w:r>
            <w:r w:rsidRPr="00F934EA">
              <w:rPr>
                <w:rFonts w:eastAsia="PT Sans" w:cstheme="minorHAnsi"/>
                <w:b/>
                <w:bCs/>
                <w:spacing w:val="-1"/>
              </w:rPr>
              <w:t>t</w:t>
            </w:r>
            <w:r w:rsidRPr="00F934EA">
              <w:rPr>
                <w:rFonts w:eastAsia="PT Sans" w:cstheme="minorHAnsi"/>
                <w:b/>
                <w:bCs/>
              </w:rPr>
              <w:t>eria</w:t>
            </w:r>
          </w:p>
        </w:tc>
        <w:tc>
          <w:tcPr>
            <w:tcW w:w="1976" w:type="dxa"/>
            <w:tcBorders>
              <w:top w:val="single" w:sz="8" w:space="0" w:color="FFFFFF"/>
              <w:left w:val="single" w:sz="8" w:space="0" w:color="FFFFFF"/>
              <w:bottom w:val="single" w:sz="8" w:space="0" w:color="FFFFFF"/>
              <w:right w:val="single" w:sz="8" w:space="0" w:color="FFFFFF"/>
            </w:tcBorders>
            <w:shd w:val="clear" w:color="auto" w:fill="DCDDDE"/>
          </w:tcPr>
          <w:p w14:paraId="2670FDAE" w14:textId="77777777" w:rsidR="00770C9C" w:rsidRPr="00F934EA" w:rsidRDefault="00770C9C" w:rsidP="00770C9C">
            <w:pPr>
              <w:spacing w:before="49" w:after="0" w:line="240" w:lineRule="auto"/>
              <w:ind w:right="83"/>
              <w:jc w:val="right"/>
              <w:rPr>
                <w:rFonts w:eastAsia="PT Sans" w:cstheme="minorHAnsi"/>
                <w:b/>
                <w:bCs/>
              </w:rPr>
            </w:pPr>
            <w:r w:rsidRPr="00F934EA">
              <w:rPr>
                <w:rFonts w:eastAsia="PT Sans" w:cstheme="minorHAnsi"/>
                <w:b/>
                <w:bCs/>
              </w:rPr>
              <w:t>Max. Score</w:t>
            </w:r>
          </w:p>
        </w:tc>
      </w:tr>
      <w:tr w:rsidR="008117B9" w:rsidRPr="00F934EA" w14:paraId="7EE415B5" w14:textId="77777777" w:rsidTr="00306E01">
        <w:trPr>
          <w:trHeight w:hRule="exact" w:val="428"/>
        </w:trPr>
        <w:tc>
          <w:tcPr>
            <w:tcW w:w="7963" w:type="dxa"/>
            <w:tcBorders>
              <w:top w:val="single" w:sz="8" w:space="0" w:color="FFFFFF"/>
              <w:left w:val="single" w:sz="8" w:space="0" w:color="FFFFFF"/>
              <w:bottom w:val="single" w:sz="8" w:space="0" w:color="FFFFFF"/>
              <w:right w:val="single" w:sz="8" w:space="0" w:color="FFFFFF"/>
            </w:tcBorders>
            <w:shd w:val="clear" w:color="auto" w:fill="DCDDDE"/>
          </w:tcPr>
          <w:p w14:paraId="129C829D" w14:textId="1D3624C6" w:rsidR="008117B9" w:rsidRPr="00F934EA" w:rsidRDefault="00E15099" w:rsidP="00DD5603">
            <w:pPr>
              <w:spacing w:before="49" w:after="0" w:line="240" w:lineRule="auto"/>
              <w:ind w:left="157" w:right="-20"/>
              <w:rPr>
                <w:rFonts w:eastAsia="PT Sans" w:cstheme="minorHAnsi"/>
              </w:rPr>
            </w:pPr>
            <w:r w:rsidRPr="00F934EA">
              <w:rPr>
                <w:rFonts w:eastAsia="PT Sans" w:cstheme="minorHAnsi"/>
                <w:spacing w:val="-3"/>
              </w:rPr>
              <w:t xml:space="preserve"> </w:t>
            </w:r>
            <w:r w:rsidR="00770C9C" w:rsidRPr="00F934EA">
              <w:rPr>
                <w:rFonts w:eastAsia="PT Sans" w:cstheme="minorHAnsi"/>
              </w:rPr>
              <w:t xml:space="preserve">Financial </w:t>
            </w:r>
            <w:r w:rsidR="00770C9C" w:rsidRPr="00F934EA">
              <w:rPr>
                <w:rFonts w:eastAsia="PT Sans" w:cstheme="minorHAnsi"/>
                <w:spacing w:val="-3"/>
              </w:rPr>
              <w:t xml:space="preserve">Performance; </w:t>
            </w:r>
            <w:r w:rsidR="007F458F" w:rsidRPr="00F934EA">
              <w:rPr>
                <w:rFonts w:eastAsia="PT Sans" w:cstheme="minorHAnsi"/>
                <w:spacing w:val="-3"/>
              </w:rPr>
              <w:t>a</w:t>
            </w:r>
            <w:r w:rsidR="00770C9C" w:rsidRPr="00F934EA">
              <w:rPr>
                <w:rFonts w:eastAsia="PT Sans" w:cstheme="minorHAnsi"/>
                <w:spacing w:val="-3"/>
              </w:rPr>
              <w:t>sset quality</w:t>
            </w:r>
            <w:r w:rsidR="007F458F" w:rsidRPr="00F934EA">
              <w:rPr>
                <w:rFonts w:eastAsia="PT Sans" w:cstheme="minorHAnsi"/>
                <w:spacing w:val="-3"/>
              </w:rPr>
              <w:t xml:space="preserve"> (NPL, NPL provisions)</w:t>
            </w:r>
          </w:p>
        </w:tc>
        <w:tc>
          <w:tcPr>
            <w:tcW w:w="1976" w:type="dxa"/>
            <w:tcBorders>
              <w:top w:val="single" w:sz="8" w:space="0" w:color="FFFFFF"/>
              <w:left w:val="single" w:sz="8" w:space="0" w:color="FFFFFF"/>
              <w:bottom w:val="single" w:sz="8" w:space="0" w:color="FFFFFF"/>
              <w:right w:val="single" w:sz="8" w:space="0" w:color="FFFFFF"/>
            </w:tcBorders>
            <w:shd w:val="clear" w:color="auto" w:fill="DCDDDE"/>
          </w:tcPr>
          <w:p w14:paraId="194B756A" w14:textId="4D230CF9" w:rsidR="008117B9" w:rsidRPr="00F934EA" w:rsidRDefault="00306E01" w:rsidP="00DD5603">
            <w:pPr>
              <w:spacing w:before="49" w:after="0" w:line="240" w:lineRule="auto"/>
              <w:ind w:right="83"/>
              <w:jc w:val="right"/>
              <w:rPr>
                <w:rFonts w:eastAsia="PT Sans" w:cstheme="minorHAnsi"/>
              </w:rPr>
            </w:pPr>
            <w:r w:rsidRPr="00F934EA">
              <w:rPr>
                <w:rFonts w:eastAsia="PT Sans" w:cstheme="minorHAnsi"/>
              </w:rPr>
              <w:t>10%</w:t>
            </w:r>
          </w:p>
        </w:tc>
      </w:tr>
      <w:tr w:rsidR="007F458F" w:rsidRPr="00F934EA" w14:paraId="72899A84" w14:textId="77777777" w:rsidTr="00306E01">
        <w:trPr>
          <w:trHeight w:hRule="exact" w:val="424"/>
        </w:trPr>
        <w:tc>
          <w:tcPr>
            <w:tcW w:w="7963" w:type="dxa"/>
            <w:tcBorders>
              <w:top w:val="single" w:sz="8" w:space="0" w:color="FFFFFF"/>
              <w:left w:val="single" w:sz="8" w:space="0" w:color="FFFFFF"/>
              <w:bottom w:val="single" w:sz="8" w:space="0" w:color="FFFFFF"/>
              <w:right w:val="single" w:sz="8" w:space="0" w:color="FFFFFF"/>
            </w:tcBorders>
            <w:shd w:val="clear" w:color="auto" w:fill="DCDDDE"/>
          </w:tcPr>
          <w:p w14:paraId="39CC8CBE" w14:textId="0A23FA63" w:rsidR="007F458F" w:rsidRPr="00F934EA" w:rsidRDefault="007F458F" w:rsidP="00DD5603">
            <w:pPr>
              <w:spacing w:before="49" w:after="0" w:line="240" w:lineRule="auto"/>
              <w:ind w:left="157" w:right="-20"/>
              <w:rPr>
                <w:rFonts w:eastAsia="PT Sans" w:cstheme="minorHAnsi"/>
                <w:spacing w:val="-3"/>
              </w:rPr>
            </w:pPr>
            <w:r w:rsidRPr="00F934EA">
              <w:rPr>
                <w:rFonts w:eastAsia="PT Sans" w:cstheme="minorHAnsi"/>
              </w:rPr>
              <w:t xml:space="preserve">Financial </w:t>
            </w:r>
            <w:r w:rsidRPr="00F934EA">
              <w:rPr>
                <w:rFonts w:eastAsia="PT Sans" w:cstheme="minorHAnsi"/>
                <w:spacing w:val="-3"/>
              </w:rPr>
              <w:t>Performance; liquidity (Core capital</w:t>
            </w:r>
            <w:r w:rsidR="00306E01" w:rsidRPr="00F934EA">
              <w:rPr>
                <w:rFonts w:eastAsia="PT Sans" w:cstheme="minorHAnsi"/>
                <w:spacing w:val="-3"/>
              </w:rPr>
              <w:t xml:space="preserve"> to </w:t>
            </w:r>
            <w:r w:rsidRPr="00F934EA">
              <w:rPr>
                <w:rFonts w:eastAsia="PT Sans" w:cstheme="minorHAnsi"/>
                <w:spacing w:val="-3"/>
              </w:rPr>
              <w:t>Total assets</w:t>
            </w:r>
            <w:r w:rsidR="00306E01" w:rsidRPr="00F934EA">
              <w:rPr>
                <w:rFonts w:eastAsia="PT Sans" w:cstheme="minorHAnsi"/>
                <w:spacing w:val="-3"/>
              </w:rPr>
              <w:t>)</w:t>
            </w:r>
          </w:p>
        </w:tc>
        <w:tc>
          <w:tcPr>
            <w:tcW w:w="1976" w:type="dxa"/>
            <w:tcBorders>
              <w:top w:val="single" w:sz="8" w:space="0" w:color="FFFFFF"/>
              <w:left w:val="single" w:sz="8" w:space="0" w:color="FFFFFF"/>
              <w:bottom w:val="single" w:sz="8" w:space="0" w:color="FFFFFF"/>
              <w:right w:val="single" w:sz="8" w:space="0" w:color="FFFFFF"/>
            </w:tcBorders>
            <w:shd w:val="clear" w:color="auto" w:fill="DCDDDE"/>
          </w:tcPr>
          <w:p w14:paraId="774022F2" w14:textId="566BDB0F" w:rsidR="007F458F" w:rsidRPr="00F934EA" w:rsidRDefault="00306E01" w:rsidP="00DD5603">
            <w:pPr>
              <w:spacing w:before="49" w:after="0" w:line="240" w:lineRule="auto"/>
              <w:ind w:right="83"/>
              <w:jc w:val="right"/>
              <w:rPr>
                <w:rFonts w:eastAsia="PT Sans" w:cstheme="minorHAnsi"/>
              </w:rPr>
            </w:pPr>
            <w:r w:rsidRPr="00F934EA">
              <w:rPr>
                <w:rFonts w:eastAsia="PT Sans" w:cstheme="minorHAnsi"/>
              </w:rPr>
              <w:t>10%</w:t>
            </w:r>
          </w:p>
        </w:tc>
      </w:tr>
      <w:tr w:rsidR="007F458F" w:rsidRPr="00F934EA" w14:paraId="0B2074E8" w14:textId="77777777" w:rsidTr="007F458F">
        <w:trPr>
          <w:trHeight w:hRule="exact" w:val="420"/>
        </w:trPr>
        <w:tc>
          <w:tcPr>
            <w:tcW w:w="7963" w:type="dxa"/>
            <w:tcBorders>
              <w:top w:val="single" w:sz="8" w:space="0" w:color="FFFFFF"/>
              <w:left w:val="single" w:sz="8" w:space="0" w:color="FFFFFF"/>
              <w:bottom w:val="single" w:sz="8" w:space="0" w:color="FFFFFF"/>
              <w:right w:val="single" w:sz="8" w:space="0" w:color="FFFFFF"/>
            </w:tcBorders>
            <w:shd w:val="clear" w:color="auto" w:fill="DCDDDE"/>
          </w:tcPr>
          <w:p w14:paraId="6327DC39" w14:textId="256B3753" w:rsidR="007F458F" w:rsidRPr="00F934EA" w:rsidRDefault="007F458F" w:rsidP="00DD5603">
            <w:pPr>
              <w:spacing w:before="49" w:after="0" w:line="240" w:lineRule="auto"/>
              <w:ind w:left="157" w:right="-20"/>
              <w:rPr>
                <w:rFonts w:eastAsia="PT Sans" w:cstheme="minorHAnsi"/>
                <w:spacing w:val="-3"/>
              </w:rPr>
            </w:pPr>
            <w:r w:rsidRPr="00F934EA">
              <w:rPr>
                <w:rFonts w:eastAsia="PT Sans" w:cstheme="minorHAnsi"/>
              </w:rPr>
              <w:t xml:space="preserve">Financial </w:t>
            </w:r>
            <w:r w:rsidRPr="00F934EA">
              <w:rPr>
                <w:rFonts w:eastAsia="PT Sans" w:cstheme="minorHAnsi"/>
                <w:spacing w:val="-3"/>
              </w:rPr>
              <w:t>Performance; earnings (</w:t>
            </w:r>
            <w:proofErr w:type="spellStart"/>
            <w:r w:rsidR="00306E01" w:rsidRPr="00F934EA">
              <w:rPr>
                <w:rFonts w:eastAsia="PT Sans" w:cstheme="minorHAnsi"/>
                <w:spacing w:val="-3"/>
              </w:rPr>
              <w:t>i.e</w:t>
            </w:r>
            <w:proofErr w:type="spellEnd"/>
            <w:r w:rsidR="00306E01" w:rsidRPr="00F934EA">
              <w:rPr>
                <w:rFonts w:eastAsia="PT Sans" w:cstheme="minorHAnsi"/>
                <w:spacing w:val="-3"/>
              </w:rPr>
              <w:t xml:space="preserve"> PBT</w:t>
            </w:r>
            <w:r w:rsidRPr="00F934EA">
              <w:rPr>
                <w:rFonts w:eastAsia="PT Sans" w:cstheme="minorHAnsi"/>
                <w:spacing w:val="-3"/>
              </w:rPr>
              <w:t>, ROA, ROC)</w:t>
            </w:r>
          </w:p>
        </w:tc>
        <w:tc>
          <w:tcPr>
            <w:tcW w:w="1976" w:type="dxa"/>
            <w:tcBorders>
              <w:top w:val="single" w:sz="8" w:space="0" w:color="FFFFFF"/>
              <w:left w:val="single" w:sz="8" w:space="0" w:color="FFFFFF"/>
              <w:bottom w:val="single" w:sz="8" w:space="0" w:color="FFFFFF"/>
              <w:right w:val="single" w:sz="8" w:space="0" w:color="FFFFFF"/>
            </w:tcBorders>
            <w:shd w:val="clear" w:color="auto" w:fill="DCDDDE"/>
          </w:tcPr>
          <w:p w14:paraId="0B3854F8" w14:textId="10FDAA26" w:rsidR="007F458F" w:rsidRPr="00F934EA" w:rsidRDefault="00306E01" w:rsidP="00DD5603">
            <w:pPr>
              <w:spacing w:before="49" w:after="0" w:line="240" w:lineRule="auto"/>
              <w:ind w:right="83"/>
              <w:jc w:val="right"/>
              <w:rPr>
                <w:rFonts w:eastAsia="PT Sans" w:cstheme="minorHAnsi"/>
              </w:rPr>
            </w:pPr>
            <w:r w:rsidRPr="00F934EA">
              <w:rPr>
                <w:rFonts w:eastAsia="PT Sans" w:cstheme="minorHAnsi"/>
              </w:rPr>
              <w:t>10%</w:t>
            </w:r>
          </w:p>
        </w:tc>
      </w:tr>
      <w:tr w:rsidR="00770C9C" w:rsidRPr="00F934EA" w14:paraId="662FB812" w14:textId="77777777" w:rsidTr="00770C9C">
        <w:trPr>
          <w:trHeight w:hRule="exact" w:val="420"/>
        </w:trPr>
        <w:tc>
          <w:tcPr>
            <w:tcW w:w="7963" w:type="dxa"/>
            <w:tcBorders>
              <w:top w:val="single" w:sz="8" w:space="0" w:color="FFFFFF"/>
              <w:left w:val="single" w:sz="8" w:space="0" w:color="FFFFFF"/>
              <w:bottom w:val="single" w:sz="8" w:space="0" w:color="FFFFFF"/>
              <w:right w:val="single" w:sz="8" w:space="0" w:color="FFFFFF"/>
            </w:tcBorders>
            <w:shd w:val="clear" w:color="auto" w:fill="DCDDDE"/>
          </w:tcPr>
          <w:p w14:paraId="4D43C96A" w14:textId="0B4C13AA" w:rsidR="00770C9C" w:rsidRPr="00F934EA" w:rsidRDefault="007F458F" w:rsidP="00770C9C">
            <w:pPr>
              <w:spacing w:before="49" w:after="0" w:line="240" w:lineRule="auto"/>
              <w:ind w:left="157" w:right="-20"/>
              <w:rPr>
                <w:rFonts w:eastAsia="PT Sans" w:cstheme="minorHAnsi"/>
                <w:b/>
                <w:bCs/>
                <w:spacing w:val="-3"/>
              </w:rPr>
            </w:pPr>
            <w:r w:rsidRPr="00F934EA">
              <w:rPr>
                <w:rFonts w:eastAsia="PT Sans" w:cstheme="minorHAnsi"/>
              </w:rPr>
              <w:t xml:space="preserve">Financial </w:t>
            </w:r>
            <w:r w:rsidRPr="00F934EA">
              <w:rPr>
                <w:rFonts w:eastAsia="PT Sans" w:cstheme="minorHAnsi"/>
                <w:spacing w:val="-3"/>
              </w:rPr>
              <w:t xml:space="preserve">Performance; cost management </w:t>
            </w:r>
            <w:r w:rsidR="00306E01" w:rsidRPr="00F934EA">
              <w:rPr>
                <w:rFonts w:eastAsia="PT Sans" w:cstheme="minorHAnsi"/>
                <w:spacing w:val="-3"/>
              </w:rPr>
              <w:t>(</w:t>
            </w:r>
            <w:proofErr w:type="spellStart"/>
            <w:r w:rsidR="00306E01" w:rsidRPr="00F934EA">
              <w:rPr>
                <w:rFonts w:eastAsia="PT Sans" w:cstheme="minorHAnsi"/>
                <w:spacing w:val="-3"/>
              </w:rPr>
              <w:t>i.e</w:t>
            </w:r>
            <w:proofErr w:type="spellEnd"/>
            <w:r w:rsidR="00306E01" w:rsidRPr="00F934EA">
              <w:rPr>
                <w:rFonts w:eastAsia="PT Sans" w:cstheme="minorHAnsi"/>
                <w:spacing w:val="-3"/>
              </w:rPr>
              <w:t xml:space="preserve"> Cost of Funds, Cost Income Ratio)</w:t>
            </w:r>
          </w:p>
        </w:tc>
        <w:tc>
          <w:tcPr>
            <w:tcW w:w="1976" w:type="dxa"/>
            <w:tcBorders>
              <w:top w:val="single" w:sz="8" w:space="0" w:color="FFFFFF"/>
              <w:left w:val="single" w:sz="8" w:space="0" w:color="FFFFFF"/>
              <w:bottom w:val="single" w:sz="8" w:space="0" w:color="FFFFFF"/>
              <w:right w:val="single" w:sz="8" w:space="0" w:color="FFFFFF"/>
            </w:tcBorders>
            <w:shd w:val="clear" w:color="auto" w:fill="DCDDDE"/>
          </w:tcPr>
          <w:p w14:paraId="3C92C8D7" w14:textId="1FEC7846" w:rsidR="00770C9C" w:rsidRPr="00F934EA" w:rsidRDefault="00306E01" w:rsidP="00770C9C">
            <w:pPr>
              <w:spacing w:before="49" w:after="0" w:line="240" w:lineRule="auto"/>
              <w:ind w:right="83"/>
              <w:jc w:val="right"/>
              <w:rPr>
                <w:rFonts w:eastAsia="PT Sans" w:cstheme="minorHAnsi"/>
              </w:rPr>
            </w:pPr>
            <w:r w:rsidRPr="00F934EA">
              <w:rPr>
                <w:rFonts w:eastAsia="PT Sans" w:cstheme="minorHAnsi"/>
              </w:rPr>
              <w:t>10%</w:t>
            </w:r>
          </w:p>
        </w:tc>
      </w:tr>
      <w:tr w:rsidR="00770C9C" w:rsidRPr="00F934EA" w14:paraId="66631841" w14:textId="77777777" w:rsidTr="007F458F">
        <w:trPr>
          <w:trHeight w:hRule="exact" w:val="428"/>
        </w:trPr>
        <w:tc>
          <w:tcPr>
            <w:tcW w:w="7963" w:type="dxa"/>
            <w:tcBorders>
              <w:top w:val="single" w:sz="8" w:space="0" w:color="FFFFFF"/>
              <w:left w:val="single" w:sz="8" w:space="0" w:color="FFFFFF"/>
              <w:bottom w:val="single" w:sz="8" w:space="0" w:color="FFFFFF"/>
              <w:right w:val="single" w:sz="8" w:space="0" w:color="FFFFFF"/>
            </w:tcBorders>
            <w:shd w:val="clear" w:color="auto" w:fill="DCDDDE"/>
          </w:tcPr>
          <w:p w14:paraId="4FB56DD2" w14:textId="3501D4EB" w:rsidR="00770C9C" w:rsidRPr="00F934EA" w:rsidRDefault="00770C9C" w:rsidP="00770C9C">
            <w:pPr>
              <w:spacing w:before="49" w:after="0" w:line="240" w:lineRule="auto"/>
              <w:ind w:left="157" w:right="-20"/>
              <w:rPr>
                <w:rFonts w:eastAsia="PT Sans" w:cstheme="minorHAnsi"/>
                <w:spacing w:val="-3"/>
              </w:rPr>
            </w:pPr>
            <w:r w:rsidRPr="00132BB4">
              <w:rPr>
                <w:rFonts w:eastAsia="PT Sans" w:cstheme="minorHAnsi"/>
                <w:spacing w:val="-3"/>
              </w:rPr>
              <w:t>Innovation</w:t>
            </w:r>
            <w:r w:rsidRPr="00F934EA">
              <w:rPr>
                <w:rFonts w:eastAsia="PT Sans" w:cstheme="minorHAnsi"/>
                <w:spacing w:val="-3"/>
              </w:rPr>
              <w:t xml:space="preserve">; </w:t>
            </w:r>
            <w:r w:rsidR="007F458F" w:rsidRPr="00132BB4">
              <w:rPr>
                <w:rFonts w:cstheme="minorHAnsi"/>
              </w:rPr>
              <w:t>Use of cutting-edge technology</w:t>
            </w:r>
          </w:p>
        </w:tc>
        <w:tc>
          <w:tcPr>
            <w:tcW w:w="1976" w:type="dxa"/>
            <w:tcBorders>
              <w:top w:val="single" w:sz="8" w:space="0" w:color="FFFFFF"/>
              <w:left w:val="single" w:sz="8" w:space="0" w:color="FFFFFF"/>
              <w:bottom w:val="single" w:sz="8" w:space="0" w:color="FFFFFF"/>
              <w:right w:val="single" w:sz="8" w:space="0" w:color="FFFFFF"/>
            </w:tcBorders>
            <w:shd w:val="clear" w:color="auto" w:fill="DCDDDE"/>
          </w:tcPr>
          <w:p w14:paraId="7E42DE9D" w14:textId="11C1B529" w:rsidR="00770C9C" w:rsidRPr="00F934EA" w:rsidRDefault="00306E01" w:rsidP="000D35F7">
            <w:pPr>
              <w:spacing w:before="49" w:after="0" w:line="240" w:lineRule="auto"/>
              <w:ind w:right="83"/>
              <w:jc w:val="right"/>
              <w:rPr>
                <w:rFonts w:eastAsia="PT Sans" w:cstheme="minorHAnsi"/>
              </w:rPr>
            </w:pPr>
            <w:r w:rsidRPr="00F934EA">
              <w:rPr>
                <w:rFonts w:eastAsia="PT Sans" w:cstheme="minorHAnsi"/>
              </w:rPr>
              <w:t>10</w:t>
            </w:r>
            <w:r w:rsidR="00770C9C" w:rsidRPr="00F934EA">
              <w:rPr>
                <w:rFonts w:eastAsia="PT Sans" w:cstheme="minorHAnsi"/>
              </w:rPr>
              <w:t>%</w:t>
            </w:r>
          </w:p>
        </w:tc>
      </w:tr>
      <w:tr w:rsidR="007F458F" w:rsidRPr="00F934EA" w14:paraId="3A8F5912" w14:textId="77777777" w:rsidTr="007F458F">
        <w:trPr>
          <w:trHeight w:hRule="exact" w:val="438"/>
        </w:trPr>
        <w:tc>
          <w:tcPr>
            <w:tcW w:w="7963" w:type="dxa"/>
            <w:tcBorders>
              <w:top w:val="single" w:sz="8" w:space="0" w:color="FFFFFF"/>
              <w:left w:val="single" w:sz="8" w:space="0" w:color="FFFFFF"/>
              <w:bottom w:val="single" w:sz="8" w:space="0" w:color="FFFFFF"/>
              <w:right w:val="single" w:sz="8" w:space="0" w:color="FFFFFF"/>
            </w:tcBorders>
            <w:shd w:val="clear" w:color="auto" w:fill="DCDDDE"/>
          </w:tcPr>
          <w:p w14:paraId="704807D6" w14:textId="3263AD73" w:rsidR="007F458F" w:rsidRPr="00F934EA" w:rsidRDefault="007F458F" w:rsidP="00770C9C">
            <w:pPr>
              <w:spacing w:before="49" w:after="0" w:line="240" w:lineRule="auto"/>
              <w:ind w:left="157" w:right="-20"/>
              <w:rPr>
                <w:rFonts w:eastAsia="PT Sans" w:cstheme="minorHAnsi"/>
                <w:spacing w:val="-3"/>
              </w:rPr>
            </w:pPr>
            <w:r w:rsidRPr="00132BB4">
              <w:rPr>
                <w:rFonts w:eastAsia="PT Sans" w:cstheme="minorHAnsi"/>
                <w:spacing w:val="-3"/>
              </w:rPr>
              <w:t>Innovation</w:t>
            </w:r>
            <w:r w:rsidRPr="00F934EA">
              <w:rPr>
                <w:rFonts w:eastAsia="PT Sans" w:cstheme="minorHAnsi"/>
                <w:spacing w:val="-3"/>
              </w:rPr>
              <w:t xml:space="preserve">; </w:t>
            </w:r>
            <w:r w:rsidRPr="00132BB4">
              <w:rPr>
                <w:rFonts w:cstheme="minorHAnsi"/>
              </w:rPr>
              <w:t>Unique digital offerings</w:t>
            </w:r>
          </w:p>
        </w:tc>
        <w:tc>
          <w:tcPr>
            <w:tcW w:w="1976" w:type="dxa"/>
            <w:tcBorders>
              <w:top w:val="single" w:sz="8" w:space="0" w:color="FFFFFF"/>
              <w:left w:val="single" w:sz="8" w:space="0" w:color="FFFFFF"/>
              <w:bottom w:val="single" w:sz="8" w:space="0" w:color="FFFFFF"/>
              <w:right w:val="single" w:sz="8" w:space="0" w:color="FFFFFF"/>
            </w:tcBorders>
            <w:shd w:val="clear" w:color="auto" w:fill="DCDDDE"/>
          </w:tcPr>
          <w:p w14:paraId="1661A1F8" w14:textId="3FA9B5EB" w:rsidR="007F458F" w:rsidRPr="00F934EA" w:rsidRDefault="00306E01" w:rsidP="000D35F7">
            <w:pPr>
              <w:spacing w:before="49" w:after="0" w:line="240" w:lineRule="auto"/>
              <w:ind w:right="83"/>
              <w:jc w:val="right"/>
              <w:rPr>
                <w:rFonts w:eastAsia="PT Sans" w:cstheme="minorHAnsi"/>
              </w:rPr>
            </w:pPr>
            <w:r w:rsidRPr="00F934EA">
              <w:rPr>
                <w:rFonts w:eastAsia="PT Sans" w:cstheme="minorHAnsi"/>
              </w:rPr>
              <w:t>10%</w:t>
            </w:r>
          </w:p>
        </w:tc>
      </w:tr>
      <w:tr w:rsidR="00770C9C" w:rsidRPr="00F934EA" w14:paraId="451A174B" w14:textId="77777777" w:rsidTr="007F458F">
        <w:trPr>
          <w:trHeight w:hRule="exact" w:val="434"/>
        </w:trPr>
        <w:tc>
          <w:tcPr>
            <w:tcW w:w="7963" w:type="dxa"/>
            <w:tcBorders>
              <w:top w:val="single" w:sz="8" w:space="0" w:color="FFFFFF"/>
              <w:left w:val="single" w:sz="8" w:space="0" w:color="FFFFFF"/>
              <w:bottom w:val="single" w:sz="8" w:space="0" w:color="FFFFFF"/>
              <w:right w:val="single" w:sz="8" w:space="0" w:color="FFFFFF"/>
            </w:tcBorders>
            <w:shd w:val="clear" w:color="auto" w:fill="DCDDDE"/>
          </w:tcPr>
          <w:p w14:paraId="6000A062" w14:textId="038CF1C9" w:rsidR="00770C9C" w:rsidRPr="00F934EA" w:rsidRDefault="00770C9C" w:rsidP="00770C9C">
            <w:pPr>
              <w:spacing w:before="49" w:after="0" w:line="240" w:lineRule="auto"/>
              <w:ind w:left="157" w:right="-20"/>
              <w:rPr>
                <w:rFonts w:eastAsia="PT Sans" w:cstheme="minorHAnsi"/>
                <w:spacing w:val="-3"/>
              </w:rPr>
            </w:pPr>
            <w:r w:rsidRPr="00F934EA">
              <w:rPr>
                <w:rFonts w:eastAsia="PT Sans" w:cstheme="minorHAnsi"/>
                <w:spacing w:val="-3"/>
              </w:rPr>
              <w:t xml:space="preserve">Risk Management; </w:t>
            </w:r>
            <w:r w:rsidR="007F458F" w:rsidRPr="00132BB4">
              <w:rPr>
                <w:rFonts w:cstheme="minorHAnsi"/>
              </w:rPr>
              <w:t>Effective risk assessment processes</w:t>
            </w:r>
          </w:p>
        </w:tc>
        <w:tc>
          <w:tcPr>
            <w:tcW w:w="1976" w:type="dxa"/>
            <w:tcBorders>
              <w:top w:val="single" w:sz="8" w:space="0" w:color="FFFFFF"/>
              <w:left w:val="single" w:sz="8" w:space="0" w:color="FFFFFF"/>
              <w:bottom w:val="single" w:sz="8" w:space="0" w:color="FFFFFF"/>
              <w:right w:val="single" w:sz="8" w:space="0" w:color="FFFFFF"/>
            </w:tcBorders>
            <w:shd w:val="clear" w:color="auto" w:fill="DCDDDE"/>
          </w:tcPr>
          <w:p w14:paraId="1315C458" w14:textId="1815EF07" w:rsidR="00770C9C" w:rsidRPr="00F934EA" w:rsidRDefault="00306E01" w:rsidP="000D35F7">
            <w:pPr>
              <w:spacing w:before="49" w:after="0" w:line="240" w:lineRule="auto"/>
              <w:ind w:right="83"/>
              <w:jc w:val="right"/>
              <w:rPr>
                <w:rFonts w:eastAsia="PT Sans" w:cstheme="minorHAnsi"/>
              </w:rPr>
            </w:pPr>
            <w:r w:rsidRPr="00F934EA">
              <w:rPr>
                <w:rFonts w:eastAsia="PT Sans" w:cstheme="minorHAnsi"/>
              </w:rPr>
              <w:t>10</w:t>
            </w:r>
            <w:r w:rsidR="00770C9C" w:rsidRPr="00F934EA">
              <w:rPr>
                <w:rFonts w:eastAsia="PT Sans" w:cstheme="minorHAnsi"/>
              </w:rPr>
              <w:t>%</w:t>
            </w:r>
          </w:p>
        </w:tc>
      </w:tr>
      <w:tr w:rsidR="007F458F" w:rsidRPr="00F934EA" w14:paraId="37871858" w14:textId="77777777" w:rsidTr="007F458F">
        <w:trPr>
          <w:trHeight w:hRule="exact" w:val="451"/>
        </w:trPr>
        <w:tc>
          <w:tcPr>
            <w:tcW w:w="7963" w:type="dxa"/>
            <w:tcBorders>
              <w:top w:val="single" w:sz="8" w:space="0" w:color="FFFFFF"/>
              <w:left w:val="single" w:sz="8" w:space="0" w:color="FFFFFF"/>
              <w:bottom w:val="single" w:sz="8" w:space="0" w:color="FFFFFF"/>
              <w:right w:val="single" w:sz="8" w:space="0" w:color="FFFFFF"/>
            </w:tcBorders>
            <w:shd w:val="clear" w:color="auto" w:fill="DCDDDE"/>
          </w:tcPr>
          <w:p w14:paraId="4642457D" w14:textId="5A24C8FE" w:rsidR="007F458F" w:rsidRPr="00F934EA" w:rsidRDefault="007F458F" w:rsidP="00770C9C">
            <w:pPr>
              <w:spacing w:before="49" w:after="0" w:line="240" w:lineRule="auto"/>
              <w:ind w:left="157" w:right="-20"/>
              <w:rPr>
                <w:rFonts w:eastAsia="PT Sans" w:cstheme="minorHAnsi"/>
                <w:spacing w:val="-3"/>
              </w:rPr>
            </w:pPr>
            <w:r w:rsidRPr="00F934EA">
              <w:rPr>
                <w:rFonts w:eastAsia="PT Sans" w:cstheme="minorHAnsi"/>
                <w:spacing w:val="-3"/>
              </w:rPr>
              <w:t xml:space="preserve">Risk Management; </w:t>
            </w:r>
            <w:r w:rsidRPr="00132BB4">
              <w:rPr>
                <w:rFonts w:cstheme="minorHAnsi"/>
              </w:rPr>
              <w:t>Fraud prevention measures</w:t>
            </w:r>
          </w:p>
        </w:tc>
        <w:tc>
          <w:tcPr>
            <w:tcW w:w="1976" w:type="dxa"/>
            <w:tcBorders>
              <w:top w:val="single" w:sz="8" w:space="0" w:color="FFFFFF"/>
              <w:left w:val="single" w:sz="8" w:space="0" w:color="FFFFFF"/>
              <w:bottom w:val="single" w:sz="8" w:space="0" w:color="FFFFFF"/>
              <w:right w:val="single" w:sz="8" w:space="0" w:color="FFFFFF"/>
            </w:tcBorders>
            <w:shd w:val="clear" w:color="auto" w:fill="DCDDDE"/>
          </w:tcPr>
          <w:p w14:paraId="7770A56C" w14:textId="66998894" w:rsidR="007F458F" w:rsidRPr="00F934EA" w:rsidRDefault="00306E01" w:rsidP="000D35F7">
            <w:pPr>
              <w:spacing w:before="49" w:after="0" w:line="240" w:lineRule="auto"/>
              <w:ind w:right="83"/>
              <w:jc w:val="right"/>
              <w:rPr>
                <w:rFonts w:eastAsia="PT Sans" w:cstheme="minorHAnsi"/>
              </w:rPr>
            </w:pPr>
            <w:r w:rsidRPr="00F934EA">
              <w:rPr>
                <w:rFonts w:eastAsia="PT Sans" w:cstheme="minorHAnsi"/>
              </w:rPr>
              <w:t>10%</w:t>
            </w:r>
          </w:p>
        </w:tc>
      </w:tr>
      <w:tr w:rsidR="007F458F" w:rsidRPr="00F934EA" w14:paraId="094FE4B1" w14:textId="77777777" w:rsidTr="00770C9C">
        <w:trPr>
          <w:trHeight w:hRule="exact" w:val="707"/>
        </w:trPr>
        <w:tc>
          <w:tcPr>
            <w:tcW w:w="7963" w:type="dxa"/>
            <w:tcBorders>
              <w:top w:val="single" w:sz="8" w:space="0" w:color="FFFFFF"/>
              <w:left w:val="single" w:sz="8" w:space="0" w:color="FFFFFF"/>
              <w:bottom w:val="single" w:sz="8" w:space="0" w:color="FFFFFF"/>
              <w:right w:val="single" w:sz="8" w:space="0" w:color="FFFFFF"/>
            </w:tcBorders>
            <w:shd w:val="clear" w:color="auto" w:fill="DCDDDE"/>
          </w:tcPr>
          <w:p w14:paraId="7619D6FE" w14:textId="5525B654" w:rsidR="007F458F" w:rsidRPr="00F934EA" w:rsidRDefault="007F458F" w:rsidP="007F458F">
            <w:pPr>
              <w:spacing w:before="49" w:after="0" w:line="240" w:lineRule="auto"/>
              <w:ind w:left="157" w:right="-20"/>
              <w:rPr>
                <w:rFonts w:eastAsia="PT Sans" w:cstheme="minorHAnsi"/>
                <w:spacing w:val="-3"/>
              </w:rPr>
            </w:pPr>
            <w:r w:rsidRPr="00F934EA">
              <w:rPr>
                <w:rFonts w:eastAsia="PT Sans" w:cstheme="minorHAnsi"/>
                <w:spacing w:val="-3"/>
              </w:rPr>
              <w:t xml:space="preserve">Customer Satisfaction; User experience, customer experience and problem resolution (Based on Think Business Survey) </w:t>
            </w:r>
          </w:p>
        </w:tc>
        <w:tc>
          <w:tcPr>
            <w:tcW w:w="1976" w:type="dxa"/>
            <w:tcBorders>
              <w:top w:val="single" w:sz="8" w:space="0" w:color="FFFFFF"/>
              <w:left w:val="single" w:sz="8" w:space="0" w:color="FFFFFF"/>
              <w:bottom w:val="single" w:sz="8" w:space="0" w:color="FFFFFF"/>
              <w:right w:val="single" w:sz="8" w:space="0" w:color="FFFFFF"/>
            </w:tcBorders>
            <w:shd w:val="clear" w:color="auto" w:fill="DCDDDE"/>
          </w:tcPr>
          <w:p w14:paraId="5859D511" w14:textId="0E508BA4" w:rsidR="007F458F" w:rsidRPr="00F934EA" w:rsidRDefault="007F458F" w:rsidP="007F458F">
            <w:pPr>
              <w:spacing w:before="49" w:after="0" w:line="240" w:lineRule="auto"/>
              <w:ind w:right="83"/>
              <w:jc w:val="right"/>
              <w:rPr>
                <w:rFonts w:eastAsia="PT Sans" w:cstheme="minorHAnsi"/>
              </w:rPr>
            </w:pPr>
            <w:r w:rsidRPr="00F934EA">
              <w:rPr>
                <w:rFonts w:eastAsia="PT Sans" w:cstheme="minorHAnsi"/>
              </w:rPr>
              <w:t>2</w:t>
            </w:r>
            <w:r w:rsidR="00306E01" w:rsidRPr="00F934EA">
              <w:rPr>
                <w:rFonts w:eastAsia="PT Sans" w:cstheme="minorHAnsi"/>
              </w:rPr>
              <w:t>0</w:t>
            </w:r>
            <w:r w:rsidRPr="00F934EA">
              <w:rPr>
                <w:rFonts w:eastAsia="PT Sans" w:cstheme="minorHAnsi"/>
              </w:rPr>
              <w:t>%</w:t>
            </w:r>
          </w:p>
        </w:tc>
      </w:tr>
      <w:tr w:rsidR="007F458F" w:rsidRPr="00F934EA" w14:paraId="2E7C7212" w14:textId="77777777" w:rsidTr="00770C9C">
        <w:trPr>
          <w:trHeight w:hRule="exact" w:val="446"/>
        </w:trPr>
        <w:tc>
          <w:tcPr>
            <w:tcW w:w="7963" w:type="dxa"/>
            <w:tcBorders>
              <w:top w:val="single" w:sz="8" w:space="0" w:color="FFFFFF"/>
              <w:left w:val="single" w:sz="8" w:space="0" w:color="FFFFFF"/>
              <w:bottom w:val="single" w:sz="8" w:space="0" w:color="FFFFFF"/>
              <w:right w:val="single" w:sz="8" w:space="0" w:color="FFFFFF"/>
            </w:tcBorders>
            <w:shd w:val="clear" w:color="auto" w:fill="DCDDDE"/>
          </w:tcPr>
          <w:p w14:paraId="540EA207" w14:textId="716D9E2A" w:rsidR="007F458F" w:rsidRPr="00F934EA" w:rsidRDefault="007F458F" w:rsidP="007F458F">
            <w:pPr>
              <w:spacing w:before="49" w:after="0" w:line="240" w:lineRule="auto"/>
              <w:ind w:left="157" w:right="-20"/>
              <w:rPr>
                <w:rFonts w:eastAsia="PT Sans" w:cstheme="minorHAnsi"/>
                <w:b/>
                <w:bCs/>
                <w:spacing w:val="-3"/>
              </w:rPr>
            </w:pPr>
            <w:r w:rsidRPr="00F934EA">
              <w:rPr>
                <w:rFonts w:eastAsia="PT Sans" w:cstheme="minorHAnsi"/>
                <w:b/>
                <w:bCs/>
                <w:spacing w:val="-3"/>
              </w:rPr>
              <w:t xml:space="preserve">Total </w:t>
            </w:r>
          </w:p>
        </w:tc>
        <w:tc>
          <w:tcPr>
            <w:tcW w:w="1976" w:type="dxa"/>
            <w:tcBorders>
              <w:top w:val="single" w:sz="8" w:space="0" w:color="FFFFFF"/>
              <w:left w:val="single" w:sz="8" w:space="0" w:color="FFFFFF"/>
              <w:bottom w:val="single" w:sz="8" w:space="0" w:color="FFFFFF"/>
              <w:right w:val="single" w:sz="8" w:space="0" w:color="FFFFFF"/>
            </w:tcBorders>
            <w:shd w:val="clear" w:color="auto" w:fill="DCDDDE"/>
          </w:tcPr>
          <w:p w14:paraId="506ADBBB" w14:textId="77777777" w:rsidR="007F458F" w:rsidRPr="00F934EA" w:rsidRDefault="007F458F" w:rsidP="007F458F">
            <w:pPr>
              <w:spacing w:before="49" w:after="0" w:line="240" w:lineRule="auto"/>
              <w:ind w:right="83"/>
              <w:jc w:val="right"/>
              <w:rPr>
                <w:rFonts w:eastAsia="PT Sans" w:cstheme="minorHAnsi"/>
                <w:b/>
                <w:bCs/>
              </w:rPr>
            </w:pPr>
            <w:r w:rsidRPr="00F934EA">
              <w:rPr>
                <w:rFonts w:eastAsia="PT Sans" w:cstheme="minorHAnsi"/>
                <w:b/>
                <w:bCs/>
              </w:rPr>
              <w:t>100%</w:t>
            </w:r>
          </w:p>
        </w:tc>
      </w:tr>
    </w:tbl>
    <w:p w14:paraId="78E2930C" w14:textId="77777777" w:rsidR="008117B9" w:rsidRPr="00F934EA" w:rsidRDefault="008117B9" w:rsidP="00770C9C">
      <w:pPr>
        <w:spacing w:after="0" w:line="237" w:lineRule="exact"/>
        <w:ind w:right="-20"/>
        <w:rPr>
          <w:rFonts w:eastAsia="Merriweather" w:cstheme="minorHAnsi"/>
        </w:rPr>
      </w:pPr>
    </w:p>
    <w:p w14:paraId="27302B19" w14:textId="77777777" w:rsidR="00040307" w:rsidRPr="00F934EA" w:rsidRDefault="00040307">
      <w:pPr>
        <w:spacing w:after="0" w:line="200" w:lineRule="exact"/>
        <w:rPr>
          <w:rFonts w:cstheme="minorHAnsi"/>
        </w:rPr>
      </w:pPr>
    </w:p>
    <w:p w14:paraId="362D2EFF" w14:textId="1619C7F6" w:rsidR="00040307" w:rsidRPr="00F934EA" w:rsidRDefault="004C290A">
      <w:pPr>
        <w:tabs>
          <w:tab w:val="left" w:pos="820"/>
        </w:tabs>
        <w:spacing w:before="49" w:after="0" w:line="240" w:lineRule="auto"/>
        <w:ind w:left="107" w:right="-20"/>
        <w:rPr>
          <w:rFonts w:eastAsia="Merriweather Heavy" w:cstheme="minorHAnsi"/>
        </w:rPr>
      </w:pPr>
      <w:r w:rsidRPr="00F934EA">
        <w:rPr>
          <w:rFonts w:eastAsia="Merriweather Heavy" w:cstheme="minorHAnsi"/>
          <w:b/>
          <w:bCs/>
        </w:rPr>
        <w:t>2</w:t>
      </w:r>
      <w:r w:rsidR="004F47FE" w:rsidRPr="00F934EA">
        <w:rPr>
          <w:rFonts w:eastAsia="Merriweather Heavy" w:cstheme="minorHAnsi"/>
          <w:b/>
          <w:bCs/>
        </w:rPr>
        <w:t>.</w:t>
      </w:r>
      <w:r w:rsidR="004F47FE" w:rsidRPr="00F934EA">
        <w:rPr>
          <w:rFonts w:eastAsia="Merriweather Heavy" w:cstheme="minorHAnsi"/>
          <w:b/>
          <w:bCs/>
        </w:rPr>
        <w:tab/>
        <w:t xml:space="preserve">Best </w:t>
      </w:r>
      <w:r w:rsidR="00A752D5" w:rsidRPr="00F934EA">
        <w:rPr>
          <w:rFonts w:eastAsia="Merriweather Heavy" w:cstheme="minorHAnsi"/>
          <w:b/>
          <w:bCs/>
        </w:rPr>
        <w:t>Mobile Digital Lending App</w:t>
      </w:r>
    </w:p>
    <w:p w14:paraId="7E70CF9D" w14:textId="77777777" w:rsidR="00040307" w:rsidRPr="00F934EA" w:rsidRDefault="00040307">
      <w:pPr>
        <w:spacing w:before="14" w:after="0" w:line="220" w:lineRule="exact"/>
        <w:rPr>
          <w:rFonts w:cstheme="minorHAnsi"/>
        </w:rPr>
      </w:pPr>
    </w:p>
    <w:p w14:paraId="4587EBFA" w14:textId="77777777" w:rsidR="00A752D5" w:rsidRPr="00F934EA" w:rsidRDefault="004F47FE">
      <w:pPr>
        <w:spacing w:after="0" w:line="240" w:lineRule="auto"/>
        <w:ind w:left="107" w:right="-20"/>
        <w:rPr>
          <w:rFonts w:eastAsia="Merriweather" w:cstheme="minorHAnsi"/>
        </w:rPr>
      </w:pPr>
      <w:r w:rsidRPr="00F934EA">
        <w:rPr>
          <w:rFonts w:eastAsia="Merriweather" w:cstheme="minorHAnsi"/>
        </w:rPr>
        <w:t>Customers are looking for convenien</w:t>
      </w:r>
      <w:r w:rsidR="00A752D5" w:rsidRPr="00F934EA">
        <w:rPr>
          <w:rFonts w:eastAsia="Merriweather" w:cstheme="minorHAnsi"/>
        </w:rPr>
        <w:t>ce. The best mobile digital lending App will be that which gives the best user experience, good functionality security and is rated well by the customer.</w:t>
      </w:r>
    </w:p>
    <w:p w14:paraId="40293A93" w14:textId="77777777" w:rsidR="00F934EA" w:rsidRPr="00F934EA" w:rsidRDefault="00F934EA">
      <w:pPr>
        <w:spacing w:after="0" w:line="240" w:lineRule="auto"/>
        <w:ind w:left="107" w:right="-20"/>
        <w:rPr>
          <w:rFonts w:eastAsia="Merriweather" w:cstheme="minorHAnsi"/>
        </w:rPr>
      </w:pPr>
    </w:p>
    <w:p w14:paraId="4A5CA4B8" w14:textId="77777777" w:rsidR="00040307" w:rsidRPr="00F934EA" w:rsidRDefault="00040307">
      <w:pPr>
        <w:spacing w:after="0" w:line="170" w:lineRule="exact"/>
        <w:rPr>
          <w:rFonts w:cstheme="minorHAnsi"/>
        </w:rPr>
      </w:pPr>
    </w:p>
    <w:p w14:paraId="1F2D2E8A" w14:textId="77777777" w:rsidR="00040307" w:rsidRPr="00F934EA" w:rsidRDefault="00040307">
      <w:pPr>
        <w:spacing w:before="4" w:after="0" w:line="110" w:lineRule="exact"/>
        <w:rPr>
          <w:rFonts w:cstheme="minorHAnsi"/>
        </w:rPr>
      </w:pPr>
    </w:p>
    <w:tbl>
      <w:tblPr>
        <w:tblW w:w="0" w:type="auto"/>
        <w:tblInd w:w="97" w:type="dxa"/>
        <w:tblLayout w:type="fixed"/>
        <w:tblCellMar>
          <w:left w:w="0" w:type="dxa"/>
          <w:right w:w="0" w:type="dxa"/>
        </w:tblCellMar>
        <w:tblLook w:val="01E0" w:firstRow="1" w:lastRow="1" w:firstColumn="1" w:lastColumn="1" w:noHBand="0" w:noVBand="0"/>
      </w:tblPr>
      <w:tblGrid>
        <w:gridCol w:w="7963"/>
        <w:gridCol w:w="1975"/>
      </w:tblGrid>
      <w:tr w:rsidR="00EE31CF" w:rsidRPr="00F934EA" w14:paraId="152D219B" w14:textId="77777777">
        <w:trPr>
          <w:trHeight w:hRule="exact" w:val="377"/>
        </w:trPr>
        <w:tc>
          <w:tcPr>
            <w:tcW w:w="7963" w:type="dxa"/>
            <w:tcBorders>
              <w:top w:val="single" w:sz="8" w:space="0" w:color="FFFFFF"/>
              <w:left w:val="single" w:sz="8" w:space="0" w:color="FFFFFF"/>
              <w:bottom w:val="single" w:sz="8" w:space="0" w:color="FFFFFF"/>
              <w:right w:val="single" w:sz="8" w:space="0" w:color="FFFFFF"/>
            </w:tcBorders>
            <w:shd w:val="clear" w:color="auto" w:fill="DCDDDE"/>
          </w:tcPr>
          <w:p w14:paraId="0232EBA1" w14:textId="5120855B" w:rsidR="00EE31CF" w:rsidRPr="00F934EA" w:rsidRDefault="00EE31CF" w:rsidP="00EE31CF">
            <w:pPr>
              <w:spacing w:before="49" w:after="0" w:line="240" w:lineRule="auto"/>
              <w:ind w:left="163" w:right="-20"/>
              <w:rPr>
                <w:rFonts w:eastAsia="PT Sans" w:cstheme="minorHAnsi"/>
              </w:rPr>
            </w:pPr>
            <w:r w:rsidRPr="00F934EA">
              <w:rPr>
                <w:rFonts w:eastAsia="PT Sans" w:cstheme="minorHAnsi"/>
                <w:b/>
                <w:bCs/>
              </w:rPr>
              <w:t>Judging</w:t>
            </w:r>
            <w:r w:rsidRPr="00F934EA">
              <w:rPr>
                <w:rFonts w:eastAsia="PT Sans" w:cstheme="minorHAnsi"/>
                <w:b/>
                <w:bCs/>
                <w:spacing w:val="-3"/>
              </w:rPr>
              <w:t xml:space="preserve"> </w:t>
            </w:r>
            <w:r w:rsidRPr="00F934EA">
              <w:rPr>
                <w:rFonts w:eastAsia="PT Sans" w:cstheme="minorHAnsi"/>
                <w:b/>
                <w:bCs/>
                <w:spacing w:val="-2"/>
              </w:rPr>
              <w:t>C</w:t>
            </w:r>
            <w:r w:rsidRPr="00F934EA">
              <w:rPr>
                <w:rFonts w:eastAsia="PT Sans" w:cstheme="minorHAnsi"/>
                <w:b/>
                <w:bCs/>
              </w:rPr>
              <w:t>ri</w:t>
            </w:r>
            <w:r w:rsidRPr="00F934EA">
              <w:rPr>
                <w:rFonts w:eastAsia="PT Sans" w:cstheme="minorHAnsi"/>
                <w:b/>
                <w:bCs/>
                <w:spacing w:val="-1"/>
              </w:rPr>
              <w:t>t</w:t>
            </w:r>
            <w:r w:rsidRPr="00F934EA">
              <w:rPr>
                <w:rFonts w:eastAsia="PT Sans" w:cstheme="minorHAnsi"/>
                <w:b/>
                <w:bCs/>
              </w:rPr>
              <w:t xml:space="preserve">eria </w:t>
            </w:r>
            <w:r w:rsidRPr="00F934EA">
              <w:rPr>
                <w:rFonts w:eastAsia="PT Sans" w:cstheme="minorHAnsi"/>
                <w:b/>
                <w:bCs/>
                <w:spacing w:val="-16"/>
              </w:rPr>
              <w:t xml:space="preserve"> </w:t>
            </w:r>
          </w:p>
        </w:tc>
        <w:tc>
          <w:tcPr>
            <w:tcW w:w="1975" w:type="dxa"/>
            <w:tcBorders>
              <w:top w:val="single" w:sz="8" w:space="0" w:color="FFFFFF"/>
              <w:left w:val="single" w:sz="8" w:space="0" w:color="FFFFFF"/>
              <w:bottom w:val="single" w:sz="8" w:space="0" w:color="FFFFFF"/>
              <w:right w:val="single" w:sz="8" w:space="0" w:color="FFFFFF"/>
            </w:tcBorders>
            <w:shd w:val="clear" w:color="auto" w:fill="DCDDDE"/>
          </w:tcPr>
          <w:p w14:paraId="768631B0" w14:textId="24EF2AE7" w:rsidR="00EE31CF" w:rsidRPr="00F934EA" w:rsidRDefault="00EE31CF" w:rsidP="00EE31CF">
            <w:pPr>
              <w:spacing w:before="49" w:after="0" w:line="240" w:lineRule="auto"/>
              <w:ind w:right="83"/>
              <w:jc w:val="right"/>
              <w:rPr>
                <w:rFonts w:eastAsia="PT Sans" w:cstheme="minorHAnsi"/>
              </w:rPr>
            </w:pPr>
            <w:r w:rsidRPr="00F934EA">
              <w:rPr>
                <w:rFonts w:eastAsia="PT Sans" w:cstheme="minorHAnsi"/>
                <w:b/>
                <w:bCs/>
              </w:rPr>
              <w:t>Max. Score</w:t>
            </w:r>
          </w:p>
        </w:tc>
      </w:tr>
      <w:tr w:rsidR="00040307" w:rsidRPr="00F934EA" w14:paraId="3287FAA9" w14:textId="77777777">
        <w:trPr>
          <w:trHeight w:hRule="exact" w:val="377"/>
        </w:trPr>
        <w:tc>
          <w:tcPr>
            <w:tcW w:w="7963" w:type="dxa"/>
            <w:tcBorders>
              <w:top w:val="single" w:sz="8" w:space="0" w:color="FFFFFF"/>
              <w:left w:val="single" w:sz="8" w:space="0" w:color="FFFFFF"/>
              <w:bottom w:val="single" w:sz="8" w:space="0" w:color="FFFFFF"/>
              <w:right w:val="single" w:sz="8" w:space="0" w:color="FFFFFF"/>
            </w:tcBorders>
            <w:shd w:val="clear" w:color="auto" w:fill="DCDDDE"/>
          </w:tcPr>
          <w:p w14:paraId="7F6EFAAA" w14:textId="7F1CC52F" w:rsidR="00040307" w:rsidRPr="00F934EA" w:rsidRDefault="00A752D5">
            <w:pPr>
              <w:spacing w:before="49" w:after="0" w:line="240" w:lineRule="auto"/>
              <w:ind w:left="163" w:right="-20"/>
              <w:rPr>
                <w:rFonts w:eastAsia="PT Sans" w:cstheme="minorHAnsi"/>
              </w:rPr>
            </w:pPr>
            <w:r w:rsidRPr="00132BB4">
              <w:rPr>
                <w:rFonts w:cstheme="minorHAnsi"/>
              </w:rPr>
              <w:t>User Experience</w:t>
            </w:r>
            <w:r w:rsidRPr="00F934EA">
              <w:rPr>
                <w:rFonts w:cstheme="minorHAnsi"/>
              </w:rPr>
              <w:t xml:space="preserve">; </w:t>
            </w:r>
            <w:r w:rsidRPr="00132BB4">
              <w:rPr>
                <w:rFonts w:cstheme="minorHAnsi"/>
              </w:rPr>
              <w:t>Interface design</w:t>
            </w:r>
          </w:p>
        </w:tc>
        <w:tc>
          <w:tcPr>
            <w:tcW w:w="1975" w:type="dxa"/>
            <w:tcBorders>
              <w:top w:val="single" w:sz="8" w:space="0" w:color="FFFFFF"/>
              <w:left w:val="single" w:sz="8" w:space="0" w:color="FFFFFF"/>
              <w:bottom w:val="single" w:sz="8" w:space="0" w:color="FFFFFF"/>
              <w:right w:val="single" w:sz="8" w:space="0" w:color="FFFFFF"/>
            </w:tcBorders>
            <w:shd w:val="clear" w:color="auto" w:fill="DCDDDE"/>
          </w:tcPr>
          <w:p w14:paraId="5F935746" w14:textId="6DF6237E" w:rsidR="00040307" w:rsidRPr="00F934EA" w:rsidRDefault="004F47FE">
            <w:pPr>
              <w:spacing w:before="49" w:after="0" w:line="240" w:lineRule="auto"/>
              <w:ind w:right="83"/>
              <w:jc w:val="right"/>
              <w:rPr>
                <w:rFonts w:eastAsia="PT Sans" w:cstheme="minorHAnsi"/>
              </w:rPr>
            </w:pPr>
            <w:r w:rsidRPr="00F934EA">
              <w:rPr>
                <w:rFonts w:eastAsia="PT Sans" w:cstheme="minorHAnsi"/>
              </w:rPr>
              <w:t>1</w:t>
            </w:r>
            <w:r w:rsidR="00EE31CF" w:rsidRPr="00F934EA">
              <w:rPr>
                <w:rFonts w:eastAsia="PT Sans" w:cstheme="minorHAnsi"/>
              </w:rPr>
              <w:t>0</w:t>
            </w:r>
            <w:r w:rsidRPr="00F934EA">
              <w:rPr>
                <w:rFonts w:eastAsia="PT Sans" w:cstheme="minorHAnsi"/>
              </w:rPr>
              <w:t>%</w:t>
            </w:r>
          </w:p>
        </w:tc>
      </w:tr>
      <w:tr w:rsidR="00040307" w:rsidRPr="00F934EA" w14:paraId="645CF5A8" w14:textId="77777777">
        <w:trPr>
          <w:trHeight w:hRule="exact" w:val="377"/>
        </w:trPr>
        <w:tc>
          <w:tcPr>
            <w:tcW w:w="7963" w:type="dxa"/>
            <w:tcBorders>
              <w:top w:val="single" w:sz="8" w:space="0" w:color="FFFFFF"/>
              <w:left w:val="single" w:sz="8" w:space="0" w:color="FFFFFF"/>
              <w:bottom w:val="single" w:sz="8" w:space="0" w:color="FFFFFF"/>
              <w:right w:val="single" w:sz="8" w:space="0" w:color="FFFFFF"/>
            </w:tcBorders>
            <w:shd w:val="clear" w:color="auto" w:fill="DCDDDE"/>
          </w:tcPr>
          <w:p w14:paraId="25A80441" w14:textId="3B092B61" w:rsidR="00040307" w:rsidRPr="00F934EA" w:rsidRDefault="00A752D5">
            <w:pPr>
              <w:spacing w:before="49" w:after="0" w:line="240" w:lineRule="auto"/>
              <w:ind w:left="163" w:right="-20"/>
              <w:rPr>
                <w:rFonts w:eastAsia="PT Sans" w:cstheme="minorHAnsi"/>
              </w:rPr>
            </w:pPr>
            <w:r w:rsidRPr="00132BB4">
              <w:rPr>
                <w:rFonts w:cstheme="minorHAnsi"/>
              </w:rPr>
              <w:t>User Experience</w:t>
            </w:r>
            <w:r w:rsidRPr="00F934EA">
              <w:rPr>
                <w:rFonts w:cstheme="minorHAnsi"/>
              </w:rPr>
              <w:t xml:space="preserve">; </w:t>
            </w:r>
            <w:r w:rsidRPr="00132BB4">
              <w:rPr>
                <w:rFonts w:cstheme="minorHAnsi"/>
              </w:rPr>
              <w:t>Ease of navigation</w:t>
            </w:r>
          </w:p>
        </w:tc>
        <w:tc>
          <w:tcPr>
            <w:tcW w:w="1975" w:type="dxa"/>
            <w:tcBorders>
              <w:top w:val="single" w:sz="8" w:space="0" w:color="FFFFFF"/>
              <w:left w:val="single" w:sz="8" w:space="0" w:color="FFFFFF"/>
              <w:bottom w:val="single" w:sz="8" w:space="0" w:color="FFFFFF"/>
              <w:right w:val="single" w:sz="8" w:space="0" w:color="FFFFFF"/>
            </w:tcBorders>
            <w:shd w:val="clear" w:color="auto" w:fill="DCDDDE"/>
          </w:tcPr>
          <w:p w14:paraId="39B809CE" w14:textId="19E8E6FC" w:rsidR="00040307" w:rsidRPr="00F934EA" w:rsidRDefault="004F47FE">
            <w:pPr>
              <w:spacing w:before="49" w:after="0" w:line="240" w:lineRule="auto"/>
              <w:ind w:right="83"/>
              <w:jc w:val="right"/>
              <w:rPr>
                <w:rFonts w:eastAsia="PT Sans" w:cstheme="minorHAnsi"/>
              </w:rPr>
            </w:pPr>
            <w:r w:rsidRPr="00F934EA">
              <w:rPr>
                <w:rFonts w:eastAsia="PT Sans" w:cstheme="minorHAnsi"/>
              </w:rPr>
              <w:t>1</w:t>
            </w:r>
            <w:r w:rsidR="00EE31CF" w:rsidRPr="00F934EA">
              <w:rPr>
                <w:rFonts w:eastAsia="PT Sans" w:cstheme="minorHAnsi"/>
              </w:rPr>
              <w:t>0</w:t>
            </w:r>
            <w:r w:rsidRPr="00F934EA">
              <w:rPr>
                <w:rFonts w:eastAsia="PT Sans" w:cstheme="minorHAnsi"/>
              </w:rPr>
              <w:t>%</w:t>
            </w:r>
          </w:p>
        </w:tc>
      </w:tr>
      <w:tr w:rsidR="00040307" w:rsidRPr="00F934EA" w14:paraId="42DED248" w14:textId="77777777">
        <w:trPr>
          <w:trHeight w:hRule="exact" w:val="377"/>
        </w:trPr>
        <w:tc>
          <w:tcPr>
            <w:tcW w:w="7963" w:type="dxa"/>
            <w:tcBorders>
              <w:top w:val="single" w:sz="8" w:space="0" w:color="FFFFFF"/>
              <w:left w:val="single" w:sz="8" w:space="0" w:color="FFFFFF"/>
              <w:bottom w:val="single" w:sz="8" w:space="0" w:color="FFFFFF"/>
              <w:right w:val="single" w:sz="8" w:space="0" w:color="FFFFFF"/>
            </w:tcBorders>
            <w:shd w:val="clear" w:color="auto" w:fill="DCDDDE"/>
          </w:tcPr>
          <w:p w14:paraId="5D49155B" w14:textId="5433DCAA" w:rsidR="00040307" w:rsidRPr="00F934EA" w:rsidRDefault="00A752D5">
            <w:pPr>
              <w:spacing w:before="49" w:after="0" w:line="240" w:lineRule="auto"/>
              <w:ind w:left="163" w:right="-20"/>
              <w:rPr>
                <w:rFonts w:eastAsia="PT Sans" w:cstheme="minorHAnsi"/>
              </w:rPr>
            </w:pPr>
            <w:r w:rsidRPr="00132BB4">
              <w:rPr>
                <w:rFonts w:cstheme="minorHAnsi"/>
              </w:rPr>
              <w:t>User Experience</w:t>
            </w:r>
            <w:r w:rsidRPr="00F934EA">
              <w:rPr>
                <w:rFonts w:cstheme="minorHAnsi"/>
              </w:rPr>
              <w:t xml:space="preserve">; </w:t>
            </w:r>
            <w:r w:rsidRPr="00132BB4">
              <w:rPr>
                <w:rFonts w:cstheme="minorHAnsi"/>
              </w:rPr>
              <w:t>Speed and responsiveness</w:t>
            </w:r>
          </w:p>
        </w:tc>
        <w:tc>
          <w:tcPr>
            <w:tcW w:w="1975" w:type="dxa"/>
            <w:tcBorders>
              <w:top w:val="single" w:sz="8" w:space="0" w:color="FFFFFF"/>
              <w:left w:val="single" w:sz="8" w:space="0" w:color="FFFFFF"/>
              <w:bottom w:val="single" w:sz="8" w:space="0" w:color="FFFFFF"/>
              <w:right w:val="single" w:sz="8" w:space="0" w:color="FFFFFF"/>
            </w:tcBorders>
            <w:shd w:val="clear" w:color="auto" w:fill="DCDDDE"/>
          </w:tcPr>
          <w:p w14:paraId="57C53067" w14:textId="5F5E15D7" w:rsidR="00040307" w:rsidRPr="00F934EA" w:rsidRDefault="004F47FE">
            <w:pPr>
              <w:spacing w:before="49" w:after="0" w:line="240" w:lineRule="auto"/>
              <w:ind w:right="83"/>
              <w:jc w:val="right"/>
              <w:rPr>
                <w:rFonts w:eastAsia="PT Sans" w:cstheme="minorHAnsi"/>
              </w:rPr>
            </w:pPr>
            <w:r w:rsidRPr="00F934EA">
              <w:rPr>
                <w:rFonts w:eastAsia="PT Sans" w:cstheme="minorHAnsi"/>
              </w:rPr>
              <w:t>10%</w:t>
            </w:r>
          </w:p>
        </w:tc>
      </w:tr>
      <w:tr w:rsidR="00040307" w:rsidRPr="00F934EA" w14:paraId="3C390DB0" w14:textId="77777777">
        <w:trPr>
          <w:trHeight w:hRule="exact" w:val="377"/>
        </w:trPr>
        <w:tc>
          <w:tcPr>
            <w:tcW w:w="7963" w:type="dxa"/>
            <w:tcBorders>
              <w:top w:val="single" w:sz="8" w:space="0" w:color="FFFFFF"/>
              <w:left w:val="single" w:sz="8" w:space="0" w:color="FFFFFF"/>
              <w:bottom w:val="single" w:sz="8" w:space="0" w:color="FFFFFF"/>
              <w:right w:val="single" w:sz="8" w:space="0" w:color="FFFFFF"/>
            </w:tcBorders>
            <w:shd w:val="clear" w:color="auto" w:fill="DCDDDE"/>
          </w:tcPr>
          <w:p w14:paraId="7935FF73" w14:textId="02ACD6B1" w:rsidR="00040307" w:rsidRPr="00F934EA" w:rsidRDefault="00A752D5">
            <w:pPr>
              <w:spacing w:before="49" w:after="0" w:line="240" w:lineRule="auto"/>
              <w:ind w:left="163" w:right="-20"/>
              <w:rPr>
                <w:rFonts w:eastAsia="PT Sans" w:cstheme="minorHAnsi"/>
              </w:rPr>
            </w:pPr>
            <w:r w:rsidRPr="00132BB4">
              <w:rPr>
                <w:rFonts w:cstheme="minorHAnsi"/>
              </w:rPr>
              <w:t>Functionality</w:t>
            </w:r>
            <w:r w:rsidRPr="00F934EA">
              <w:rPr>
                <w:rFonts w:cstheme="minorHAnsi"/>
              </w:rPr>
              <w:t xml:space="preserve">; </w:t>
            </w:r>
            <w:r w:rsidRPr="00132BB4">
              <w:rPr>
                <w:rFonts w:cstheme="minorHAnsi"/>
              </w:rPr>
              <w:t>Range of features</w:t>
            </w:r>
          </w:p>
        </w:tc>
        <w:tc>
          <w:tcPr>
            <w:tcW w:w="1975" w:type="dxa"/>
            <w:tcBorders>
              <w:top w:val="single" w:sz="8" w:space="0" w:color="FFFFFF"/>
              <w:left w:val="single" w:sz="8" w:space="0" w:color="FFFFFF"/>
              <w:bottom w:val="single" w:sz="8" w:space="0" w:color="FFFFFF"/>
              <w:right w:val="single" w:sz="8" w:space="0" w:color="FFFFFF"/>
            </w:tcBorders>
            <w:shd w:val="clear" w:color="auto" w:fill="DCDDDE"/>
          </w:tcPr>
          <w:p w14:paraId="2795E32D" w14:textId="1298393A" w:rsidR="00040307" w:rsidRPr="00F934EA" w:rsidRDefault="004F47FE">
            <w:pPr>
              <w:spacing w:before="49" w:after="0" w:line="240" w:lineRule="auto"/>
              <w:ind w:right="83"/>
              <w:jc w:val="right"/>
              <w:rPr>
                <w:rFonts w:eastAsia="PT Sans" w:cstheme="minorHAnsi"/>
              </w:rPr>
            </w:pPr>
            <w:r w:rsidRPr="00F934EA">
              <w:rPr>
                <w:rFonts w:eastAsia="PT Sans" w:cstheme="minorHAnsi"/>
              </w:rPr>
              <w:t>1</w:t>
            </w:r>
            <w:r w:rsidR="00EE31CF" w:rsidRPr="00F934EA">
              <w:rPr>
                <w:rFonts w:eastAsia="PT Sans" w:cstheme="minorHAnsi"/>
              </w:rPr>
              <w:t>5</w:t>
            </w:r>
            <w:r w:rsidRPr="00F934EA">
              <w:rPr>
                <w:rFonts w:eastAsia="PT Sans" w:cstheme="minorHAnsi"/>
              </w:rPr>
              <w:t>%</w:t>
            </w:r>
          </w:p>
        </w:tc>
      </w:tr>
      <w:tr w:rsidR="00040307" w:rsidRPr="00F934EA" w14:paraId="19C1C38F" w14:textId="77777777">
        <w:trPr>
          <w:trHeight w:hRule="exact" w:val="377"/>
        </w:trPr>
        <w:tc>
          <w:tcPr>
            <w:tcW w:w="7963" w:type="dxa"/>
            <w:tcBorders>
              <w:top w:val="single" w:sz="8" w:space="0" w:color="FFFFFF"/>
              <w:left w:val="single" w:sz="8" w:space="0" w:color="FFFFFF"/>
              <w:bottom w:val="single" w:sz="8" w:space="0" w:color="FFFFFF"/>
              <w:right w:val="single" w:sz="8" w:space="0" w:color="FFFFFF"/>
            </w:tcBorders>
            <w:shd w:val="clear" w:color="auto" w:fill="DCDDDE"/>
          </w:tcPr>
          <w:p w14:paraId="73CEF8B1" w14:textId="2319EB03" w:rsidR="00040307" w:rsidRPr="00F934EA" w:rsidRDefault="00A752D5">
            <w:pPr>
              <w:spacing w:before="49" w:after="0" w:line="240" w:lineRule="auto"/>
              <w:ind w:left="163" w:right="-20"/>
              <w:rPr>
                <w:rFonts w:eastAsia="PT Sans" w:cstheme="minorHAnsi"/>
              </w:rPr>
            </w:pPr>
            <w:r w:rsidRPr="00132BB4">
              <w:rPr>
                <w:rFonts w:cstheme="minorHAnsi"/>
              </w:rPr>
              <w:t>Functionality</w:t>
            </w:r>
            <w:r w:rsidR="00EE31CF" w:rsidRPr="00F934EA">
              <w:rPr>
                <w:rFonts w:cstheme="minorHAnsi"/>
              </w:rPr>
              <w:t xml:space="preserve">; </w:t>
            </w:r>
            <w:r w:rsidRPr="00132BB4">
              <w:rPr>
                <w:rFonts w:cstheme="minorHAnsi"/>
              </w:rPr>
              <w:t>Integration with other services</w:t>
            </w:r>
            <w:r w:rsidRPr="00F934EA">
              <w:rPr>
                <w:rFonts w:eastAsia="PT Sans" w:cstheme="minorHAnsi"/>
              </w:rPr>
              <w:t xml:space="preserve"> </w:t>
            </w:r>
          </w:p>
        </w:tc>
        <w:tc>
          <w:tcPr>
            <w:tcW w:w="1975" w:type="dxa"/>
            <w:tcBorders>
              <w:top w:val="single" w:sz="8" w:space="0" w:color="FFFFFF"/>
              <w:left w:val="single" w:sz="8" w:space="0" w:color="FFFFFF"/>
              <w:bottom w:val="single" w:sz="8" w:space="0" w:color="FFFFFF"/>
              <w:right w:val="single" w:sz="8" w:space="0" w:color="FFFFFF"/>
            </w:tcBorders>
            <w:shd w:val="clear" w:color="auto" w:fill="DCDDDE"/>
          </w:tcPr>
          <w:p w14:paraId="6627A3BF" w14:textId="221F389C" w:rsidR="00040307" w:rsidRPr="00F934EA" w:rsidRDefault="004F47FE">
            <w:pPr>
              <w:spacing w:before="49" w:after="0" w:line="240" w:lineRule="auto"/>
              <w:ind w:right="83"/>
              <w:jc w:val="right"/>
              <w:rPr>
                <w:rFonts w:eastAsia="PT Sans" w:cstheme="minorHAnsi"/>
              </w:rPr>
            </w:pPr>
            <w:r w:rsidRPr="00F934EA">
              <w:rPr>
                <w:rFonts w:eastAsia="PT Sans" w:cstheme="minorHAnsi"/>
              </w:rPr>
              <w:t>1</w:t>
            </w:r>
            <w:r w:rsidR="00EE31CF" w:rsidRPr="00F934EA">
              <w:rPr>
                <w:rFonts w:eastAsia="PT Sans" w:cstheme="minorHAnsi"/>
              </w:rPr>
              <w:t>5</w:t>
            </w:r>
            <w:r w:rsidRPr="00F934EA">
              <w:rPr>
                <w:rFonts w:eastAsia="PT Sans" w:cstheme="minorHAnsi"/>
              </w:rPr>
              <w:t>%</w:t>
            </w:r>
          </w:p>
        </w:tc>
      </w:tr>
      <w:tr w:rsidR="00040307" w:rsidRPr="00F934EA" w14:paraId="7359D10B" w14:textId="77777777">
        <w:trPr>
          <w:trHeight w:hRule="exact" w:val="377"/>
        </w:trPr>
        <w:tc>
          <w:tcPr>
            <w:tcW w:w="7963" w:type="dxa"/>
            <w:tcBorders>
              <w:top w:val="single" w:sz="8" w:space="0" w:color="FFFFFF"/>
              <w:left w:val="single" w:sz="8" w:space="0" w:color="FFFFFF"/>
              <w:bottom w:val="single" w:sz="8" w:space="0" w:color="FFFFFF"/>
              <w:right w:val="single" w:sz="8" w:space="0" w:color="FFFFFF"/>
            </w:tcBorders>
            <w:shd w:val="clear" w:color="auto" w:fill="DCDDDE"/>
          </w:tcPr>
          <w:p w14:paraId="39781160" w14:textId="7F6D0833" w:rsidR="00040307" w:rsidRPr="00F934EA" w:rsidRDefault="00EE31CF">
            <w:pPr>
              <w:spacing w:before="49" w:after="0" w:line="240" w:lineRule="auto"/>
              <w:ind w:left="163" w:right="-20"/>
              <w:rPr>
                <w:rFonts w:eastAsia="PT Sans" w:cstheme="minorHAnsi"/>
              </w:rPr>
            </w:pPr>
            <w:r w:rsidRPr="00132BB4">
              <w:rPr>
                <w:rFonts w:cstheme="minorHAnsi"/>
              </w:rPr>
              <w:t>Security</w:t>
            </w:r>
            <w:r w:rsidRPr="00F934EA">
              <w:rPr>
                <w:rFonts w:cstheme="minorHAnsi"/>
              </w:rPr>
              <w:t xml:space="preserve">; </w:t>
            </w:r>
            <w:r w:rsidRPr="00132BB4">
              <w:rPr>
                <w:rFonts w:cstheme="minorHAnsi"/>
              </w:rPr>
              <w:t>Data protection measures</w:t>
            </w:r>
          </w:p>
        </w:tc>
        <w:tc>
          <w:tcPr>
            <w:tcW w:w="1975" w:type="dxa"/>
            <w:tcBorders>
              <w:top w:val="single" w:sz="8" w:space="0" w:color="FFFFFF"/>
              <w:left w:val="single" w:sz="8" w:space="0" w:color="FFFFFF"/>
              <w:bottom w:val="single" w:sz="8" w:space="0" w:color="FFFFFF"/>
              <w:right w:val="single" w:sz="8" w:space="0" w:color="FFFFFF"/>
            </w:tcBorders>
            <w:shd w:val="clear" w:color="auto" w:fill="DCDDDE"/>
          </w:tcPr>
          <w:p w14:paraId="4E3F7434" w14:textId="74539931" w:rsidR="00040307" w:rsidRPr="00F934EA" w:rsidRDefault="004F47FE">
            <w:pPr>
              <w:spacing w:before="49" w:after="0" w:line="240" w:lineRule="auto"/>
              <w:ind w:right="83"/>
              <w:jc w:val="right"/>
              <w:rPr>
                <w:rFonts w:eastAsia="PT Sans" w:cstheme="minorHAnsi"/>
              </w:rPr>
            </w:pPr>
            <w:r w:rsidRPr="00F934EA">
              <w:rPr>
                <w:rFonts w:eastAsia="PT Sans" w:cstheme="minorHAnsi"/>
              </w:rPr>
              <w:t>1</w:t>
            </w:r>
            <w:r w:rsidR="00EE31CF" w:rsidRPr="00F934EA">
              <w:rPr>
                <w:rFonts w:eastAsia="PT Sans" w:cstheme="minorHAnsi"/>
              </w:rPr>
              <w:t>5</w:t>
            </w:r>
            <w:r w:rsidRPr="00F934EA">
              <w:rPr>
                <w:rFonts w:eastAsia="PT Sans" w:cstheme="minorHAnsi"/>
              </w:rPr>
              <w:t>%</w:t>
            </w:r>
          </w:p>
        </w:tc>
      </w:tr>
      <w:tr w:rsidR="00A752D5" w:rsidRPr="00F934EA" w14:paraId="16A11B80" w14:textId="77777777">
        <w:trPr>
          <w:trHeight w:hRule="exact" w:val="377"/>
        </w:trPr>
        <w:tc>
          <w:tcPr>
            <w:tcW w:w="7963" w:type="dxa"/>
            <w:tcBorders>
              <w:top w:val="single" w:sz="8" w:space="0" w:color="FFFFFF"/>
              <w:left w:val="single" w:sz="8" w:space="0" w:color="FFFFFF"/>
              <w:bottom w:val="single" w:sz="8" w:space="0" w:color="FFFFFF"/>
              <w:right w:val="single" w:sz="8" w:space="0" w:color="FFFFFF"/>
            </w:tcBorders>
            <w:shd w:val="clear" w:color="auto" w:fill="DCDDDE"/>
          </w:tcPr>
          <w:p w14:paraId="4740413D" w14:textId="77124375" w:rsidR="00A752D5" w:rsidRPr="00F934EA" w:rsidRDefault="00EE31CF" w:rsidP="00A752D5">
            <w:pPr>
              <w:spacing w:before="49" w:after="0" w:line="240" w:lineRule="auto"/>
              <w:ind w:left="163" w:right="-20"/>
              <w:rPr>
                <w:rFonts w:eastAsia="PT Sans" w:cstheme="minorHAnsi"/>
              </w:rPr>
            </w:pPr>
            <w:r w:rsidRPr="00132BB4">
              <w:rPr>
                <w:rFonts w:cstheme="minorHAnsi"/>
              </w:rPr>
              <w:t>Security</w:t>
            </w:r>
            <w:r w:rsidRPr="00F934EA">
              <w:rPr>
                <w:rFonts w:cstheme="minorHAnsi"/>
              </w:rPr>
              <w:t xml:space="preserve">; </w:t>
            </w:r>
            <w:r w:rsidRPr="00132BB4">
              <w:rPr>
                <w:rFonts w:cstheme="minorHAnsi"/>
              </w:rPr>
              <w:t>Authentication methods</w:t>
            </w:r>
          </w:p>
        </w:tc>
        <w:tc>
          <w:tcPr>
            <w:tcW w:w="1975" w:type="dxa"/>
            <w:tcBorders>
              <w:top w:val="single" w:sz="8" w:space="0" w:color="FFFFFF"/>
              <w:left w:val="single" w:sz="8" w:space="0" w:color="FFFFFF"/>
              <w:bottom w:val="single" w:sz="8" w:space="0" w:color="FFFFFF"/>
              <w:right w:val="single" w:sz="8" w:space="0" w:color="FFFFFF"/>
            </w:tcBorders>
            <w:shd w:val="clear" w:color="auto" w:fill="DCDDDE"/>
          </w:tcPr>
          <w:p w14:paraId="07139E00" w14:textId="1DAE0736" w:rsidR="00A752D5" w:rsidRPr="00F934EA" w:rsidRDefault="00A752D5" w:rsidP="00A752D5">
            <w:pPr>
              <w:spacing w:before="49" w:after="0" w:line="240" w:lineRule="auto"/>
              <w:ind w:right="83"/>
              <w:jc w:val="right"/>
              <w:rPr>
                <w:rFonts w:eastAsia="PT Sans" w:cstheme="minorHAnsi"/>
              </w:rPr>
            </w:pPr>
            <w:r w:rsidRPr="00F934EA">
              <w:rPr>
                <w:rFonts w:eastAsia="PT Sans" w:cstheme="minorHAnsi"/>
              </w:rPr>
              <w:t>10%</w:t>
            </w:r>
          </w:p>
        </w:tc>
      </w:tr>
      <w:tr w:rsidR="00A752D5" w:rsidRPr="00F934EA" w14:paraId="134EA900" w14:textId="77777777" w:rsidTr="00EE31CF">
        <w:trPr>
          <w:trHeight w:hRule="exact" w:val="407"/>
        </w:trPr>
        <w:tc>
          <w:tcPr>
            <w:tcW w:w="7963" w:type="dxa"/>
            <w:tcBorders>
              <w:top w:val="single" w:sz="8" w:space="0" w:color="FFFFFF"/>
              <w:left w:val="single" w:sz="8" w:space="0" w:color="FFFFFF"/>
              <w:bottom w:val="single" w:sz="8" w:space="0" w:color="FFFFFF"/>
              <w:right w:val="single" w:sz="8" w:space="0" w:color="FFFFFF"/>
            </w:tcBorders>
            <w:shd w:val="clear" w:color="auto" w:fill="DCDDDE"/>
          </w:tcPr>
          <w:p w14:paraId="4C1F065D" w14:textId="0DFBA6B1" w:rsidR="00A752D5" w:rsidRPr="00F934EA" w:rsidRDefault="00EE31CF" w:rsidP="00A752D5">
            <w:pPr>
              <w:spacing w:before="49" w:after="0" w:line="240" w:lineRule="auto"/>
              <w:ind w:left="163" w:right="-20"/>
              <w:rPr>
                <w:rFonts w:eastAsia="PT Sans" w:cstheme="minorHAnsi"/>
              </w:rPr>
            </w:pPr>
            <w:r w:rsidRPr="00F934EA">
              <w:rPr>
                <w:rFonts w:eastAsia="PT Sans" w:cstheme="minorHAnsi"/>
                <w:spacing w:val="-3"/>
              </w:rPr>
              <w:t xml:space="preserve">Customer Ratings; </w:t>
            </w:r>
            <w:r w:rsidRPr="00132BB4">
              <w:rPr>
                <w:rFonts w:cstheme="minorHAnsi"/>
              </w:rPr>
              <w:t>App store ratings</w:t>
            </w:r>
          </w:p>
        </w:tc>
        <w:tc>
          <w:tcPr>
            <w:tcW w:w="1975" w:type="dxa"/>
            <w:tcBorders>
              <w:top w:val="single" w:sz="8" w:space="0" w:color="FFFFFF"/>
              <w:left w:val="single" w:sz="8" w:space="0" w:color="FFFFFF"/>
              <w:bottom w:val="single" w:sz="8" w:space="0" w:color="FFFFFF"/>
              <w:right w:val="single" w:sz="8" w:space="0" w:color="FFFFFF"/>
            </w:tcBorders>
            <w:shd w:val="clear" w:color="auto" w:fill="DCDDDE"/>
          </w:tcPr>
          <w:p w14:paraId="5D43F659" w14:textId="56DA5F8E" w:rsidR="00A752D5" w:rsidRPr="00F934EA" w:rsidRDefault="00EE31CF" w:rsidP="00A752D5">
            <w:pPr>
              <w:spacing w:before="49" w:after="0" w:line="240" w:lineRule="auto"/>
              <w:ind w:right="83"/>
              <w:jc w:val="right"/>
              <w:rPr>
                <w:rFonts w:eastAsia="PT Sans" w:cstheme="minorHAnsi"/>
              </w:rPr>
            </w:pPr>
            <w:r w:rsidRPr="00F934EA">
              <w:rPr>
                <w:rFonts w:eastAsia="PT Sans" w:cstheme="minorHAnsi"/>
              </w:rPr>
              <w:t>5</w:t>
            </w:r>
            <w:r w:rsidR="00A752D5" w:rsidRPr="00F934EA">
              <w:rPr>
                <w:rFonts w:eastAsia="PT Sans" w:cstheme="minorHAnsi"/>
              </w:rPr>
              <w:t>%</w:t>
            </w:r>
          </w:p>
        </w:tc>
      </w:tr>
      <w:tr w:rsidR="00A752D5" w:rsidRPr="00F934EA" w14:paraId="5FFAE5A1" w14:textId="77777777">
        <w:trPr>
          <w:trHeight w:hRule="exact" w:val="377"/>
        </w:trPr>
        <w:tc>
          <w:tcPr>
            <w:tcW w:w="7963" w:type="dxa"/>
            <w:tcBorders>
              <w:top w:val="single" w:sz="8" w:space="0" w:color="FFFFFF"/>
              <w:left w:val="single" w:sz="8" w:space="0" w:color="FFFFFF"/>
              <w:bottom w:val="single" w:sz="8" w:space="0" w:color="FFFFFF"/>
              <w:right w:val="single" w:sz="8" w:space="0" w:color="FFFFFF"/>
            </w:tcBorders>
            <w:shd w:val="clear" w:color="auto" w:fill="DCDDDE"/>
          </w:tcPr>
          <w:p w14:paraId="57B59140" w14:textId="54F704E6" w:rsidR="00A752D5" w:rsidRPr="00F934EA" w:rsidRDefault="00EE31CF" w:rsidP="00A752D5">
            <w:pPr>
              <w:spacing w:before="49" w:after="0" w:line="240" w:lineRule="auto"/>
              <w:ind w:left="163" w:right="-20"/>
              <w:rPr>
                <w:rFonts w:eastAsia="PT Sans" w:cstheme="minorHAnsi"/>
              </w:rPr>
            </w:pPr>
            <w:r w:rsidRPr="00F934EA">
              <w:rPr>
                <w:rFonts w:eastAsia="PT Sans" w:cstheme="minorHAnsi"/>
                <w:spacing w:val="-3"/>
              </w:rPr>
              <w:t xml:space="preserve">Customer Ratings; </w:t>
            </w:r>
            <w:r w:rsidRPr="00132BB4">
              <w:rPr>
                <w:rFonts w:cstheme="minorHAnsi"/>
              </w:rPr>
              <w:t>User reviews</w:t>
            </w:r>
          </w:p>
        </w:tc>
        <w:tc>
          <w:tcPr>
            <w:tcW w:w="1975" w:type="dxa"/>
            <w:tcBorders>
              <w:top w:val="single" w:sz="8" w:space="0" w:color="FFFFFF"/>
              <w:left w:val="single" w:sz="8" w:space="0" w:color="FFFFFF"/>
              <w:bottom w:val="single" w:sz="8" w:space="0" w:color="FFFFFF"/>
              <w:right w:val="single" w:sz="8" w:space="0" w:color="FFFFFF"/>
            </w:tcBorders>
            <w:shd w:val="clear" w:color="auto" w:fill="DCDDDE"/>
          </w:tcPr>
          <w:p w14:paraId="6B9220A2" w14:textId="32A6C8D1" w:rsidR="00A752D5" w:rsidRPr="00F934EA" w:rsidRDefault="00EE31CF" w:rsidP="00A752D5">
            <w:pPr>
              <w:spacing w:before="49" w:after="0" w:line="240" w:lineRule="auto"/>
              <w:ind w:right="83"/>
              <w:jc w:val="right"/>
              <w:rPr>
                <w:rFonts w:eastAsia="PT Sans" w:cstheme="minorHAnsi"/>
              </w:rPr>
            </w:pPr>
            <w:r w:rsidRPr="00F934EA">
              <w:rPr>
                <w:rFonts w:eastAsia="PT Sans" w:cstheme="minorHAnsi"/>
              </w:rPr>
              <w:t>10</w:t>
            </w:r>
            <w:r w:rsidR="00A752D5" w:rsidRPr="00F934EA">
              <w:rPr>
                <w:rFonts w:eastAsia="PT Sans" w:cstheme="minorHAnsi"/>
              </w:rPr>
              <w:t>%</w:t>
            </w:r>
          </w:p>
        </w:tc>
      </w:tr>
      <w:tr w:rsidR="00A752D5" w:rsidRPr="00F934EA" w14:paraId="1476BB06" w14:textId="77777777">
        <w:trPr>
          <w:trHeight w:hRule="exact" w:val="377"/>
        </w:trPr>
        <w:tc>
          <w:tcPr>
            <w:tcW w:w="7963" w:type="dxa"/>
            <w:tcBorders>
              <w:top w:val="single" w:sz="8" w:space="0" w:color="FFFFFF"/>
              <w:left w:val="single" w:sz="8" w:space="0" w:color="FFFFFF"/>
              <w:bottom w:val="single" w:sz="8" w:space="0" w:color="FFFFFF"/>
              <w:right w:val="single" w:sz="8" w:space="0" w:color="FFFFFF"/>
            </w:tcBorders>
            <w:shd w:val="clear" w:color="auto" w:fill="DCDDDE"/>
          </w:tcPr>
          <w:p w14:paraId="37483837" w14:textId="77777777" w:rsidR="00A752D5" w:rsidRPr="00F934EA" w:rsidRDefault="00A752D5" w:rsidP="00A752D5">
            <w:pPr>
              <w:spacing w:before="50" w:after="0" w:line="240" w:lineRule="auto"/>
              <w:ind w:left="163" w:right="-20"/>
              <w:rPr>
                <w:rFonts w:eastAsia="PT Sans" w:cstheme="minorHAnsi"/>
              </w:rPr>
            </w:pPr>
            <w:r w:rsidRPr="00F934EA">
              <w:rPr>
                <w:rFonts w:eastAsia="PT Sans" w:cstheme="minorHAnsi"/>
                <w:b/>
                <w:bCs/>
                <w:spacing w:val="-13"/>
              </w:rPr>
              <w:t>T</w:t>
            </w:r>
            <w:r w:rsidRPr="00F934EA">
              <w:rPr>
                <w:rFonts w:eastAsia="PT Sans" w:cstheme="minorHAnsi"/>
                <w:b/>
                <w:bCs/>
                <w:w w:val="110"/>
              </w:rPr>
              <w:t>otal</w:t>
            </w:r>
          </w:p>
        </w:tc>
        <w:tc>
          <w:tcPr>
            <w:tcW w:w="1975" w:type="dxa"/>
            <w:tcBorders>
              <w:top w:val="single" w:sz="8" w:space="0" w:color="FFFFFF"/>
              <w:left w:val="single" w:sz="8" w:space="0" w:color="FFFFFF"/>
              <w:bottom w:val="single" w:sz="8" w:space="0" w:color="FFFFFF"/>
              <w:right w:val="single" w:sz="8" w:space="0" w:color="FFFFFF"/>
            </w:tcBorders>
            <w:shd w:val="clear" w:color="auto" w:fill="DCDDDE"/>
          </w:tcPr>
          <w:p w14:paraId="68A170F1" w14:textId="77777777" w:rsidR="00A752D5" w:rsidRPr="00F934EA" w:rsidRDefault="00A752D5" w:rsidP="00A752D5">
            <w:pPr>
              <w:spacing w:before="49" w:after="0" w:line="240" w:lineRule="auto"/>
              <w:ind w:right="83"/>
              <w:jc w:val="right"/>
              <w:rPr>
                <w:rFonts w:eastAsia="PT Sans" w:cstheme="minorHAnsi"/>
              </w:rPr>
            </w:pPr>
            <w:r w:rsidRPr="00F934EA">
              <w:rPr>
                <w:rFonts w:eastAsia="PT Sans" w:cstheme="minorHAnsi"/>
                <w:b/>
                <w:bCs/>
              </w:rPr>
              <w:t>100%</w:t>
            </w:r>
          </w:p>
        </w:tc>
      </w:tr>
    </w:tbl>
    <w:p w14:paraId="76CAB5AD" w14:textId="77777777" w:rsidR="00040307" w:rsidRDefault="00040307">
      <w:pPr>
        <w:spacing w:after="0" w:line="200" w:lineRule="exact"/>
        <w:rPr>
          <w:rFonts w:cstheme="minorHAnsi"/>
        </w:rPr>
      </w:pPr>
    </w:p>
    <w:p w14:paraId="2A346FAC" w14:textId="77777777" w:rsidR="00F934EA" w:rsidRDefault="00F934EA">
      <w:pPr>
        <w:spacing w:after="0" w:line="200" w:lineRule="exact"/>
        <w:rPr>
          <w:rFonts w:cstheme="minorHAnsi"/>
        </w:rPr>
      </w:pPr>
    </w:p>
    <w:p w14:paraId="5CF714B9" w14:textId="77777777" w:rsidR="00F934EA" w:rsidRDefault="00F934EA">
      <w:pPr>
        <w:spacing w:after="0" w:line="200" w:lineRule="exact"/>
        <w:rPr>
          <w:rFonts w:cstheme="minorHAnsi"/>
        </w:rPr>
      </w:pPr>
    </w:p>
    <w:p w14:paraId="51A30191" w14:textId="77777777" w:rsidR="00F934EA" w:rsidRDefault="00F934EA">
      <w:pPr>
        <w:spacing w:after="0" w:line="200" w:lineRule="exact"/>
        <w:rPr>
          <w:rFonts w:cstheme="minorHAnsi"/>
        </w:rPr>
      </w:pPr>
    </w:p>
    <w:p w14:paraId="48D42174" w14:textId="77777777" w:rsidR="00F934EA" w:rsidRDefault="00F934EA">
      <w:pPr>
        <w:spacing w:after="0" w:line="200" w:lineRule="exact"/>
        <w:rPr>
          <w:rFonts w:cstheme="minorHAnsi"/>
        </w:rPr>
      </w:pPr>
    </w:p>
    <w:p w14:paraId="5A1A5B07" w14:textId="77777777" w:rsidR="00F934EA" w:rsidRDefault="00F934EA">
      <w:pPr>
        <w:spacing w:after="0" w:line="200" w:lineRule="exact"/>
        <w:rPr>
          <w:rFonts w:cstheme="minorHAnsi"/>
        </w:rPr>
      </w:pPr>
    </w:p>
    <w:p w14:paraId="387084FD" w14:textId="77777777" w:rsidR="003B3581" w:rsidRPr="00F934EA" w:rsidRDefault="003B3581">
      <w:pPr>
        <w:spacing w:after="0" w:line="200" w:lineRule="exact"/>
        <w:rPr>
          <w:rFonts w:cstheme="minorHAnsi"/>
        </w:rPr>
      </w:pPr>
    </w:p>
    <w:p w14:paraId="3111BB80" w14:textId="77777777" w:rsidR="00EE31CF" w:rsidRPr="00F934EA" w:rsidRDefault="00EE31CF">
      <w:pPr>
        <w:spacing w:after="0" w:line="200" w:lineRule="exact"/>
        <w:rPr>
          <w:rFonts w:cstheme="minorHAnsi"/>
        </w:rPr>
      </w:pPr>
    </w:p>
    <w:p w14:paraId="59A89E04" w14:textId="3E01AD52" w:rsidR="00040307" w:rsidRPr="00F934EA" w:rsidRDefault="004C290A">
      <w:pPr>
        <w:tabs>
          <w:tab w:val="left" w:pos="820"/>
        </w:tabs>
        <w:spacing w:before="18" w:after="0" w:line="240" w:lineRule="auto"/>
        <w:ind w:left="107" w:right="-20"/>
        <w:rPr>
          <w:rFonts w:eastAsia="Merriweather Heavy" w:cstheme="minorHAnsi"/>
        </w:rPr>
      </w:pPr>
      <w:r w:rsidRPr="00F934EA">
        <w:rPr>
          <w:rFonts w:eastAsia="Merriweather Heavy" w:cstheme="minorHAnsi"/>
          <w:b/>
          <w:bCs/>
        </w:rPr>
        <w:lastRenderedPageBreak/>
        <w:t>3</w:t>
      </w:r>
      <w:r w:rsidR="004F47FE" w:rsidRPr="00F934EA">
        <w:rPr>
          <w:rFonts w:eastAsia="Merriweather Heavy" w:cstheme="minorHAnsi"/>
          <w:b/>
          <w:bCs/>
        </w:rPr>
        <w:t>.</w:t>
      </w:r>
      <w:r w:rsidR="004F47FE" w:rsidRPr="00F934EA">
        <w:rPr>
          <w:rFonts w:eastAsia="Merriweather Heavy" w:cstheme="minorHAnsi"/>
          <w:b/>
          <w:bCs/>
        </w:rPr>
        <w:tab/>
      </w:r>
      <w:r w:rsidR="00EE31CF" w:rsidRPr="00F934EA">
        <w:rPr>
          <w:rFonts w:eastAsia="Merriweather Heavy" w:cstheme="minorHAnsi"/>
          <w:b/>
          <w:bCs/>
        </w:rPr>
        <w:t>Most Inclusive Digital Lender</w:t>
      </w:r>
    </w:p>
    <w:p w14:paraId="34C2D625" w14:textId="77777777" w:rsidR="00040307" w:rsidRPr="00F934EA" w:rsidRDefault="00040307">
      <w:pPr>
        <w:spacing w:before="14" w:after="0" w:line="220" w:lineRule="exact"/>
        <w:rPr>
          <w:rFonts w:cstheme="minorHAnsi"/>
        </w:rPr>
      </w:pPr>
    </w:p>
    <w:p w14:paraId="319E295A" w14:textId="22A0DDB0" w:rsidR="00040307" w:rsidRPr="00F934EA" w:rsidRDefault="00EE31CF">
      <w:pPr>
        <w:spacing w:after="0" w:line="307" w:lineRule="auto"/>
        <w:ind w:left="107" w:right="87"/>
        <w:rPr>
          <w:rFonts w:eastAsia="Merriweather" w:cstheme="minorHAnsi"/>
        </w:rPr>
      </w:pPr>
      <w:r w:rsidRPr="00F934EA">
        <w:rPr>
          <w:rFonts w:eastAsia="Merriweather" w:cstheme="minorHAnsi"/>
        </w:rPr>
        <w:t xml:space="preserve">Digital lending platforms have </w:t>
      </w:r>
      <w:r w:rsidR="004F47FE" w:rsidRPr="00F934EA">
        <w:rPr>
          <w:rFonts w:eastAsia="Merriweather" w:cstheme="minorHAnsi"/>
        </w:rPr>
        <w:t xml:space="preserve">grown tremendously over the </w:t>
      </w:r>
      <w:r w:rsidRPr="00F934EA">
        <w:rPr>
          <w:rFonts w:eastAsia="Merriweather" w:cstheme="minorHAnsi"/>
        </w:rPr>
        <w:t xml:space="preserve">past few </w:t>
      </w:r>
      <w:r w:rsidR="004F47FE" w:rsidRPr="00F934EA">
        <w:rPr>
          <w:rFonts w:eastAsia="Merriweather" w:cstheme="minorHAnsi"/>
        </w:rPr>
        <w:t>years</w:t>
      </w:r>
      <w:r w:rsidR="00EE053C" w:rsidRPr="00F934EA">
        <w:rPr>
          <w:rFonts w:eastAsia="Merriweather" w:cstheme="minorHAnsi"/>
        </w:rPr>
        <w:t>, but many of them are ignore certain segments of society</w:t>
      </w:r>
      <w:r w:rsidRPr="00F934EA">
        <w:rPr>
          <w:rFonts w:eastAsia="Merriweather" w:cstheme="minorHAnsi"/>
        </w:rPr>
        <w:t>.</w:t>
      </w:r>
      <w:r w:rsidR="004F47FE" w:rsidRPr="00F934EA">
        <w:rPr>
          <w:rFonts w:eastAsia="Merriweather" w:cstheme="minorHAnsi"/>
        </w:rPr>
        <w:t xml:space="preserve"> This category will award the </w:t>
      </w:r>
      <w:r w:rsidRPr="00F934EA">
        <w:rPr>
          <w:rFonts w:eastAsia="Merriweather" w:cstheme="minorHAnsi"/>
        </w:rPr>
        <w:t xml:space="preserve">digital lender </w:t>
      </w:r>
      <w:r w:rsidR="00EE053C" w:rsidRPr="00F934EA">
        <w:rPr>
          <w:rFonts w:eastAsia="Merriweather" w:cstheme="minorHAnsi"/>
        </w:rPr>
        <w:t>that accommodates the widest range of users in terms of accessibility, diversity and market reach.</w:t>
      </w:r>
    </w:p>
    <w:p w14:paraId="1BA5285B" w14:textId="77777777" w:rsidR="00040307" w:rsidRPr="00F934EA" w:rsidRDefault="00040307">
      <w:pPr>
        <w:spacing w:after="0" w:line="170" w:lineRule="exact"/>
        <w:rPr>
          <w:rFonts w:cstheme="minorHAnsi"/>
        </w:rPr>
      </w:pPr>
    </w:p>
    <w:p w14:paraId="59518C6E" w14:textId="77777777" w:rsidR="00040307" w:rsidRPr="00F934EA" w:rsidRDefault="00040307">
      <w:pPr>
        <w:spacing w:before="4" w:after="0" w:line="110" w:lineRule="exact"/>
        <w:rPr>
          <w:rFonts w:cstheme="minorHAnsi"/>
        </w:rPr>
      </w:pPr>
    </w:p>
    <w:p w14:paraId="2885395F" w14:textId="77777777" w:rsidR="00040307" w:rsidRPr="00F934EA" w:rsidRDefault="00040307">
      <w:pPr>
        <w:spacing w:after="0" w:line="200" w:lineRule="exact"/>
        <w:rPr>
          <w:rFonts w:cstheme="minorHAnsi"/>
        </w:rPr>
      </w:pPr>
    </w:p>
    <w:tbl>
      <w:tblPr>
        <w:tblW w:w="0" w:type="auto"/>
        <w:tblInd w:w="97" w:type="dxa"/>
        <w:tblLayout w:type="fixed"/>
        <w:tblCellMar>
          <w:left w:w="0" w:type="dxa"/>
          <w:right w:w="0" w:type="dxa"/>
        </w:tblCellMar>
        <w:tblLook w:val="01E0" w:firstRow="1" w:lastRow="1" w:firstColumn="1" w:lastColumn="1" w:noHBand="0" w:noVBand="0"/>
      </w:tblPr>
      <w:tblGrid>
        <w:gridCol w:w="8824"/>
        <w:gridCol w:w="1114"/>
      </w:tblGrid>
      <w:tr w:rsidR="00EE053C" w:rsidRPr="00F934EA" w14:paraId="24C20116" w14:textId="77777777" w:rsidTr="00A86DEC">
        <w:trPr>
          <w:trHeight w:hRule="exact" w:val="377"/>
        </w:trPr>
        <w:tc>
          <w:tcPr>
            <w:tcW w:w="8824" w:type="dxa"/>
            <w:tcBorders>
              <w:top w:val="nil"/>
              <w:left w:val="single" w:sz="8" w:space="0" w:color="FFFFFF"/>
              <w:bottom w:val="single" w:sz="8" w:space="0" w:color="FFFFFF"/>
              <w:right w:val="single" w:sz="8" w:space="0" w:color="FFFFFF"/>
            </w:tcBorders>
            <w:shd w:val="clear" w:color="auto" w:fill="C7C8CA"/>
          </w:tcPr>
          <w:p w14:paraId="19F6AA16" w14:textId="30102D96" w:rsidR="00EE053C" w:rsidRPr="00F934EA" w:rsidRDefault="00EE053C" w:rsidP="00EE053C">
            <w:pPr>
              <w:rPr>
                <w:rFonts w:cstheme="minorHAnsi"/>
              </w:rPr>
            </w:pPr>
            <w:r w:rsidRPr="00F934EA">
              <w:rPr>
                <w:rFonts w:eastAsia="PT Sans" w:cstheme="minorHAnsi"/>
                <w:b/>
                <w:bCs/>
              </w:rPr>
              <w:t>Judging</w:t>
            </w:r>
            <w:r w:rsidRPr="00F934EA">
              <w:rPr>
                <w:rFonts w:eastAsia="PT Sans" w:cstheme="minorHAnsi"/>
                <w:b/>
                <w:bCs/>
                <w:spacing w:val="-3"/>
              </w:rPr>
              <w:t xml:space="preserve"> </w:t>
            </w:r>
            <w:r w:rsidRPr="00F934EA">
              <w:rPr>
                <w:rFonts w:eastAsia="PT Sans" w:cstheme="minorHAnsi"/>
                <w:b/>
                <w:bCs/>
                <w:spacing w:val="-2"/>
              </w:rPr>
              <w:t>C</w:t>
            </w:r>
            <w:r w:rsidRPr="00F934EA">
              <w:rPr>
                <w:rFonts w:eastAsia="PT Sans" w:cstheme="minorHAnsi"/>
                <w:b/>
                <w:bCs/>
              </w:rPr>
              <w:t>ri</w:t>
            </w:r>
            <w:r w:rsidRPr="00F934EA">
              <w:rPr>
                <w:rFonts w:eastAsia="PT Sans" w:cstheme="minorHAnsi"/>
                <w:b/>
                <w:bCs/>
                <w:spacing w:val="-1"/>
              </w:rPr>
              <w:t>t</w:t>
            </w:r>
            <w:r w:rsidRPr="00F934EA">
              <w:rPr>
                <w:rFonts w:eastAsia="PT Sans" w:cstheme="minorHAnsi"/>
                <w:b/>
                <w:bCs/>
              </w:rPr>
              <w:t xml:space="preserve">eria </w:t>
            </w:r>
            <w:r w:rsidRPr="00F934EA">
              <w:rPr>
                <w:rFonts w:eastAsia="PT Sans" w:cstheme="minorHAnsi"/>
                <w:b/>
                <w:bCs/>
                <w:spacing w:val="-16"/>
              </w:rPr>
              <w:t xml:space="preserve"> </w:t>
            </w:r>
          </w:p>
        </w:tc>
        <w:tc>
          <w:tcPr>
            <w:tcW w:w="1114" w:type="dxa"/>
            <w:tcBorders>
              <w:top w:val="nil"/>
              <w:left w:val="single" w:sz="8" w:space="0" w:color="FFFFFF"/>
              <w:bottom w:val="single" w:sz="8" w:space="0" w:color="FFFFFF"/>
              <w:right w:val="nil"/>
            </w:tcBorders>
            <w:shd w:val="clear" w:color="auto" w:fill="C7C8CA"/>
          </w:tcPr>
          <w:p w14:paraId="26E7C6CA" w14:textId="733FCAFC" w:rsidR="00EE053C" w:rsidRPr="00F934EA" w:rsidRDefault="00EE053C" w:rsidP="00EE053C">
            <w:pPr>
              <w:spacing w:before="59" w:after="0" w:line="240" w:lineRule="auto"/>
              <w:ind w:right="-20"/>
              <w:rPr>
                <w:rFonts w:eastAsia="PT Sans" w:cstheme="minorHAnsi"/>
              </w:rPr>
            </w:pPr>
            <w:r w:rsidRPr="00F934EA">
              <w:rPr>
                <w:rFonts w:eastAsia="PT Sans" w:cstheme="minorHAnsi"/>
                <w:b/>
                <w:bCs/>
              </w:rPr>
              <w:t>Max. Score</w:t>
            </w:r>
          </w:p>
        </w:tc>
      </w:tr>
      <w:tr w:rsidR="00040307" w:rsidRPr="00F934EA" w14:paraId="23FC44DE" w14:textId="77777777" w:rsidTr="00A86DEC">
        <w:trPr>
          <w:trHeight w:hRule="exact" w:val="377"/>
        </w:trPr>
        <w:tc>
          <w:tcPr>
            <w:tcW w:w="8824" w:type="dxa"/>
            <w:tcBorders>
              <w:top w:val="single" w:sz="8" w:space="0" w:color="FFFFFF"/>
              <w:left w:val="single" w:sz="8" w:space="0" w:color="FFFFFF"/>
              <w:bottom w:val="single" w:sz="8" w:space="0" w:color="FFFFFF"/>
              <w:right w:val="single" w:sz="8" w:space="0" w:color="FFFFFF"/>
            </w:tcBorders>
            <w:shd w:val="clear" w:color="auto" w:fill="DCDDDE"/>
          </w:tcPr>
          <w:p w14:paraId="41B06A54" w14:textId="38BF45B1" w:rsidR="00040307" w:rsidRPr="00F934EA" w:rsidRDefault="00EE053C">
            <w:pPr>
              <w:spacing w:before="49" w:after="0" w:line="240" w:lineRule="auto"/>
              <w:ind w:left="163" w:right="-20"/>
              <w:rPr>
                <w:rFonts w:eastAsia="PT Sans" w:cstheme="minorHAnsi"/>
              </w:rPr>
            </w:pPr>
            <w:r w:rsidRPr="00132BB4">
              <w:rPr>
                <w:rFonts w:cstheme="minorHAnsi"/>
              </w:rPr>
              <w:t>Accessibility Programs</w:t>
            </w:r>
            <w:r w:rsidRPr="00F934EA">
              <w:rPr>
                <w:rFonts w:cstheme="minorHAnsi"/>
              </w:rPr>
              <w:t xml:space="preserve">; </w:t>
            </w:r>
            <w:r w:rsidRPr="00132BB4">
              <w:rPr>
                <w:rFonts w:cstheme="minorHAnsi"/>
              </w:rPr>
              <w:t>Initiatives for underserved communities</w:t>
            </w:r>
          </w:p>
        </w:tc>
        <w:tc>
          <w:tcPr>
            <w:tcW w:w="1114" w:type="dxa"/>
            <w:tcBorders>
              <w:top w:val="single" w:sz="8" w:space="0" w:color="FFFFFF"/>
              <w:left w:val="single" w:sz="8" w:space="0" w:color="FFFFFF"/>
              <w:bottom w:val="single" w:sz="8" w:space="0" w:color="FFFFFF"/>
              <w:right w:val="single" w:sz="8" w:space="0" w:color="FFFFFF"/>
            </w:tcBorders>
            <w:shd w:val="clear" w:color="auto" w:fill="DCDDDE"/>
          </w:tcPr>
          <w:p w14:paraId="27EC0158" w14:textId="77777777" w:rsidR="00040307" w:rsidRPr="00F934EA" w:rsidRDefault="004F47FE">
            <w:pPr>
              <w:spacing w:before="49" w:after="0" w:line="240" w:lineRule="auto"/>
              <w:ind w:right="83"/>
              <w:jc w:val="right"/>
              <w:rPr>
                <w:rFonts w:eastAsia="PT Sans" w:cstheme="minorHAnsi"/>
              </w:rPr>
            </w:pPr>
            <w:r w:rsidRPr="00F934EA">
              <w:rPr>
                <w:rFonts w:eastAsia="PT Sans" w:cstheme="minorHAnsi"/>
              </w:rPr>
              <w:t>20%</w:t>
            </w:r>
          </w:p>
        </w:tc>
      </w:tr>
      <w:tr w:rsidR="00040307" w:rsidRPr="00F934EA" w14:paraId="550009CA" w14:textId="77777777" w:rsidTr="00A86DEC">
        <w:trPr>
          <w:trHeight w:hRule="exact" w:val="377"/>
        </w:trPr>
        <w:tc>
          <w:tcPr>
            <w:tcW w:w="8824" w:type="dxa"/>
            <w:tcBorders>
              <w:top w:val="single" w:sz="8" w:space="0" w:color="FFFFFF"/>
              <w:left w:val="single" w:sz="8" w:space="0" w:color="FFFFFF"/>
              <w:bottom w:val="single" w:sz="8" w:space="0" w:color="FFFFFF"/>
              <w:right w:val="single" w:sz="8" w:space="0" w:color="FFFFFF"/>
            </w:tcBorders>
            <w:shd w:val="clear" w:color="auto" w:fill="DCDDDE"/>
          </w:tcPr>
          <w:p w14:paraId="1FEABF75" w14:textId="1688205F" w:rsidR="00040307" w:rsidRPr="00F934EA" w:rsidRDefault="00EE053C">
            <w:pPr>
              <w:spacing w:before="49" w:after="0" w:line="240" w:lineRule="auto"/>
              <w:ind w:left="163" w:right="-20"/>
              <w:rPr>
                <w:rFonts w:eastAsia="PT Sans" w:cstheme="minorHAnsi"/>
              </w:rPr>
            </w:pPr>
            <w:r w:rsidRPr="00132BB4">
              <w:rPr>
                <w:rFonts w:cstheme="minorHAnsi"/>
              </w:rPr>
              <w:t>Accessibility Programs</w:t>
            </w:r>
            <w:r w:rsidRPr="00F934EA">
              <w:rPr>
                <w:rFonts w:cstheme="minorHAnsi"/>
              </w:rPr>
              <w:t xml:space="preserve">; </w:t>
            </w:r>
            <w:r w:rsidRPr="00132BB4">
              <w:rPr>
                <w:rFonts w:cstheme="minorHAnsi"/>
              </w:rPr>
              <w:t>Support for differently-abled users</w:t>
            </w:r>
          </w:p>
        </w:tc>
        <w:tc>
          <w:tcPr>
            <w:tcW w:w="1114" w:type="dxa"/>
            <w:tcBorders>
              <w:top w:val="single" w:sz="8" w:space="0" w:color="FFFFFF"/>
              <w:left w:val="single" w:sz="8" w:space="0" w:color="FFFFFF"/>
              <w:bottom w:val="single" w:sz="8" w:space="0" w:color="FFFFFF"/>
              <w:right w:val="single" w:sz="8" w:space="0" w:color="FFFFFF"/>
            </w:tcBorders>
            <w:shd w:val="clear" w:color="auto" w:fill="DCDDDE"/>
          </w:tcPr>
          <w:p w14:paraId="0BBFB7EF" w14:textId="5D60243D" w:rsidR="00040307" w:rsidRPr="00F934EA" w:rsidRDefault="00EE053C">
            <w:pPr>
              <w:spacing w:before="49" w:after="0" w:line="240" w:lineRule="auto"/>
              <w:ind w:right="83"/>
              <w:jc w:val="right"/>
              <w:rPr>
                <w:rFonts w:eastAsia="PT Sans" w:cstheme="minorHAnsi"/>
              </w:rPr>
            </w:pPr>
            <w:r w:rsidRPr="00F934EA">
              <w:rPr>
                <w:rFonts w:eastAsia="PT Sans" w:cstheme="minorHAnsi"/>
              </w:rPr>
              <w:t>20</w:t>
            </w:r>
            <w:r w:rsidR="004F47FE" w:rsidRPr="00F934EA">
              <w:rPr>
                <w:rFonts w:eastAsia="PT Sans" w:cstheme="minorHAnsi"/>
              </w:rPr>
              <w:t>%</w:t>
            </w:r>
          </w:p>
        </w:tc>
      </w:tr>
      <w:tr w:rsidR="00040307" w:rsidRPr="00F934EA" w14:paraId="54D43C91" w14:textId="77777777" w:rsidTr="00A86DEC">
        <w:trPr>
          <w:trHeight w:hRule="exact" w:val="377"/>
        </w:trPr>
        <w:tc>
          <w:tcPr>
            <w:tcW w:w="8824" w:type="dxa"/>
            <w:tcBorders>
              <w:top w:val="single" w:sz="8" w:space="0" w:color="FFFFFF"/>
              <w:left w:val="single" w:sz="8" w:space="0" w:color="FFFFFF"/>
              <w:bottom w:val="single" w:sz="8" w:space="0" w:color="FFFFFF"/>
              <w:right w:val="single" w:sz="8" w:space="0" w:color="FFFFFF"/>
            </w:tcBorders>
            <w:shd w:val="clear" w:color="auto" w:fill="DCDDDE"/>
          </w:tcPr>
          <w:p w14:paraId="7D846C89" w14:textId="0C23DC70" w:rsidR="00040307" w:rsidRPr="00F934EA" w:rsidRDefault="00EE053C">
            <w:pPr>
              <w:spacing w:before="49" w:after="0" w:line="240" w:lineRule="auto"/>
              <w:ind w:left="163" w:right="-20"/>
              <w:rPr>
                <w:rFonts w:eastAsia="PT Sans" w:cstheme="minorHAnsi"/>
              </w:rPr>
            </w:pPr>
            <w:r w:rsidRPr="00132BB4">
              <w:rPr>
                <w:rFonts w:cstheme="minorHAnsi"/>
              </w:rPr>
              <w:t xml:space="preserve">Diversity </w:t>
            </w:r>
            <w:r w:rsidRPr="00F934EA">
              <w:rPr>
                <w:rFonts w:cstheme="minorHAnsi"/>
              </w:rPr>
              <w:t xml:space="preserve">Initiatives; </w:t>
            </w:r>
            <w:r w:rsidRPr="00132BB4">
              <w:rPr>
                <w:rFonts w:cstheme="minorHAnsi"/>
              </w:rPr>
              <w:t>Inclusive lending policies</w:t>
            </w:r>
          </w:p>
        </w:tc>
        <w:tc>
          <w:tcPr>
            <w:tcW w:w="1114" w:type="dxa"/>
            <w:tcBorders>
              <w:top w:val="single" w:sz="8" w:space="0" w:color="FFFFFF"/>
              <w:left w:val="single" w:sz="8" w:space="0" w:color="FFFFFF"/>
              <w:bottom w:val="single" w:sz="8" w:space="0" w:color="FFFFFF"/>
              <w:right w:val="single" w:sz="8" w:space="0" w:color="FFFFFF"/>
            </w:tcBorders>
            <w:shd w:val="clear" w:color="auto" w:fill="DCDDDE"/>
          </w:tcPr>
          <w:p w14:paraId="5C44C206" w14:textId="77777777" w:rsidR="00040307" w:rsidRPr="00F934EA" w:rsidRDefault="004F47FE">
            <w:pPr>
              <w:spacing w:before="49" w:after="0" w:line="240" w:lineRule="auto"/>
              <w:ind w:right="83"/>
              <w:jc w:val="right"/>
              <w:rPr>
                <w:rFonts w:eastAsia="PT Sans" w:cstheme="minorHAnsi"/>
              </w:rPr>
            </w:pPr>
            <w:r w:rsidRPr="00F934EA">
              <w:rPr>
                <w:rFonts w:eastAsia="PT Sans" w:cstheme="minorHAnsi"/>
              </w:rPr>
              <w:t>15%</w:t>
            </w:r>
          </w:p>
        </w:tc>
      </w:tr>
      <w:tr w:rsidR="00040307" w:rsidRPr="00F934EA" w14:paraId="616F2A32" w14:textId="77777777" w:rsidTr="00A86DEC">
        <w:trPr>
          <w:trHeight w:hRule="exact" w:val="446"/>
        </w:trPr>
        <w:tc>
          <w:tcPr>
            <w:tcW w:w="8824" w:type="dxa"/>
            <w:tcBorders>
              <w:top w:val="single" w:sz="8" w:space="0" w:color="FFFFFF"/>
              <w:left w:val="single" w:sz="8" w:space="0" w:color="FFFFFF"/>
              <w:bottom w:val="single" w:sz="8" w:space="0" w:color="FFFFFF"/>
              <w:right w:val="single" w:sz="8" w:space="0" w:color="FFFFFF"/>
            </w:tcBorders>
            <w:shd w:val="clear" w:color="auto" w:fill="DCDDDE"/>
          </w:tcPr>
          <w:p w14:paraId="2760DC16" w14:textId="60B36A89" w:rsidR="00040307" w:rsidRPr="00F934EA" w:rsidRDefault="00EE053C" w:rsidP="00A86DEC">
            <w:pPr>
              <w:spacing w:before="49" w:after="0" w:line="240" w:lineRule="auto"/>
              <w:ind w:left="163" w:right="-20"/>
              <w:jc w:val="both"/>
              <w:rPr>
                <w:rFonts w:eastAsia="PT Sans" w:cstheme="minorHAnsi"/>
              </w:rPr>
            </w:pPr>
            <w:r w:rsidRPr="00132BB4">
              <w:rPr>
                <w:rFonts w:cstheme="minorHAnsi"/>
              </w:rPr>
              <w:t>Diversity Initiatives</w:t>
            </w:r>
            <w:r w:rsidRPr="00F934EA">
              <w:rPr>
                <w:rFonts w:cstheme="minorHAnsi"/>
              </w:rPr>
              <w:t xml:space="preserve">; </w:t>
            </w:r>
            <w:r w:rsidRPr="00132BB4">
              <w:rPr>
                <w:rFonts w:cstheme="minorHAnsi"/>
              </w:rPr>
              <w:t>Diverse product offerings</w:t>
            </w:r>
          </w:p>
        </w:tc>
        <w:tc>
          <w:tcPr>
            <w:tcW w:w="1114" w:type="dxa"/>
            <w:tcBorders>
              <w:top w:val="single" w:sz="8" w:space="0" w:color="FFFFFF"/>
              <w:left w:val="single" w:sz="8" w:space="0" w:color="FFFFFF"/>
              <w:bottom w:val="single" w:sz="8" w:space="0" w:color="FFFFFF"/>
              <w:right w:val="single" w:sz="8" w:space="0" w:color="FFFFFF"/>
            </w:tcBorders>
            <w:shd w:val="clear" w:color="auto" w:fill="DCDDDE"/>
          </w:tcPr>
          <w:p w14:paraId="49E7ECAB" w14:textId="77777777" w:rsidR="00040307" w:rsidRPr="00F934EA" w:rsidRDefault="004F47FE">
            <w:pPr>
              <w:spacing w:before="49" w:after="0" w:line="240" w:lineRule="auto"/>
              <w:ind w:right="83"/>
              <w:jc w:val="right"/>
              <w:rPr>
                <w:rFonts w:eastAsia="PT Sans" w:cstheme="minorHAnsi"/>
              </w:rPr>
            </w:pPr>
            <w:r w:rsidRPr="00F934EA">
              <w:rPr>
                <w:rFonts w:eastAsia="PT Sans" w:cstheme="minorHAnsi"/>
              </w:rPr>
              <w:t>15%</w:t>
            </w:r>
          </w:p>
        </w:tc>
      </w:tr>
      <w:tr w:rsidR="00040307" w:rsidRPr="00F934EA" w14:paraId="08B09E4B" w14:textId="77777777" w:rsidTr="00A86DEC">
        <w:trPr>
          <w:trHeight w:hRule="exact" w:val="377"/>
        </w:trPr>
        <w:tc>
          <w:tcPr>
            <w:tcW w:w="8824" w:type="dxa"/>
            <w:tcBorders>
              <w:top w:val="single" w:sz="8" w:space="0" w:color="FFFFFF"/>
              <w:left w:val="single" w:sz="8" w:space="0" w:color="FFFFFF"/>
              <w:bottom w:val="single" w:sz="8" w:space="0" w:color="FFFFFF"/>
              <w:right w:val="single" w:sz="8" w:space="0" w:color="FFFFFF"/>
            </w:tcBorders>
            <w:shd w:val="clear" w:color="auto" w:fill="DCDDDE"/>
          </w:tcPr>
          <w:p w14:paraId="23F14D11" w14:textId="49004A6F" w:rsidR="00040307" w:rsidRPr="00F934EA" w:rsidRDefault="00EE053C">
            <w:pPr>
              <w:spacing w:before="49" w:after="0" w:line="240" w:lineRule="auto"/>
              <w:ind w:left="163" w:right="-20"/>
              <w:rPr>
                <w:rFonts w:eastAsia="PT Sans" w:cstheme="minorHAnsi"/>
              </w:rPr>
            </w:pPr>
            <w:r w:rsidRPr="00132BB4">
              <w:rPr>
                <w:rFonts w:cstheme="minorHAnsi"/>
              </w:rPr>
              <w:t>Target Market Reach</w:t>
            </w:r>
            <w:r w:rsidRPr="00F934EA">
              <w:rPr>
                <w:rFonts w:cstheme="minorHAnsi"/>
              </w:rPr>
              <w:t xml:space="preserve">; </w:t>
            </w:r>
            <w:r w:rsidRPr="00132BB4">
              <w:rPr>
                <w:rFonts w:cstheme="minorHAnsi"/>
              </w:rPr>
              <w:t>Breadth of customer demographics</w:t>
            </w:r>
          </w:p>
        </w:tc>
        <w:tc>
          <w:tcPr>
            <w:tcW w:w="1114" w:type="dxa"/>
            <w:tcBorders>
              <w:top w:val="single" w:sz="8" w:space="0" w:color="FFFFFF"/>
              <w:left w:val="single" w:sz="8" w:space="0" w:color="FFFFFF"/>
              <w:bottom w:val="single" w:sz="8" w:space="0" w:color="FFFFFF"/>
              <w:right w:val="single" w:sz="8" w:space="0" w:color="FFFFFF"/>
            </w:tcBorders>
            <w:shd w:val="clear" w:color="auto" w:fill="DCDDDE"/>
          </w:tcPr>
          <w:p w14:paraId="7B2655A5" w14:textId="60C22E26" w:rsidR="00040307" w:rsidRPr="00F934EA" w:rsidRDefault="004F47FE">
            <w:pPr>
              <w:spacing w:before="49" w:after="0" w:line="240" w:lineRule="auto"/>
              <w:ind w:right="83"/>
              <w:jc w:val="right"/>
              <w:rPr>
                <w:rFonts w:eastAsia="PT Sans" w:cstheme="minorHAnsi"/>
              </w:rPr>
            </w:pPr>
            <w:r w:rsidRPr="00F934EA">
              <w:rPr>
                <w:rFonts w:eastAsia="PT Sans" w:cstheme="minorHAnsi"/>
              </w:rPr>
              <w:t>1</w:t>
            </w:r>
            <w:r w:rsidR="00EE053C" w:rsidRPr="00F934EA">
              <w:rPr>
                <w:rFonts w:eastAsia="PT Sans" w:cstheme="minorHAnsi"/>
              </w:rPr>
              <w:t>5</w:t>
            </w:r>
            <w:r w:rsidRPr="00F934EA">
              <w:rPr>
                <w:rFonts w:eastAsia="PT Sans" w:cstheme="minorHAnsi"/>
              </w:rPr>
              <w:t>%</w:t>
            </w:r>
          </w:p>
        </w:tc>
      </w:tr>
      <w:tr w:rsidR="00040307" w:rsidRPr="00F934EA" w14:paraId="0F1FBDBC" w14:textId="77777777" w:rsidTr="00A86DEC">
        <w:trPr>
          <w:trHeight w:hRule="exact" w:val="377"/>
        </w:trPr>
        <w:tc>
          <w:tcPr>
            <w:tcW w:w="8824" w:type="dxa"/>
            <w:tcBorders>
              <w:top w:val="single" w:sz="8" w:space="0" w:color="FFFFFF"/>
              <w:left w:val="single" w:sz="8" w:space="0" w:color="FFFFFF"/>
              <w:bottom w:val="single" w:sz="8" w:space="0" w:color="FFFFFF"/>
              <w:right w:val="single" w:sz="8" w:space="0" w:color="FFFFFF"/>
            </w:tcBorders>
            <w:shd w:val="clear" w:color="auto" w:fill="DCDDDE"/>
          </w:tcPr>
          <w:p w14:paraId="7AB566C1" w14:textId="6ABAC30F" w:rsidR="00040307" w:rsidRPr="00F934EA" w:rsidRDefault="00EE053C">
            <w:pPr>
              <w:spacing w:before="49" w:after="0" w:line="240" w:lineRule="auto"/>
              <w:ind w:left="163" w:right="-20"/>
              <w:rPr>
                <w:rFonts w:eastAsia="PT Sans" w:cstheme="minorHAnsi"/>
              </w:rPr>
            </w:pPr>
            <w:r w:rsidRPr="00132BB4">
              <w:rPr>
                <w:rFonts w:cstheme="minorHAnsi"/>
              </w:rPr>
              <w:t>Target Market Reach</w:t>
            </w:r>
            <w:r w:rsidRPr="00F934EA">
              <w:rPr>
                <w:rFonts w:cstheme="minorHAnsi"/>
              </w:rPr>
              <w:t xml:space="preserve">; </w:t>
            </w:r>
            <w:r w:rsidRPr="00132BB4">
              <w:rPr>
                <w:rFonts w:cstheme="minorHAnsi"/>
              </w:rPr>
              <w:t>Geographic coverage</w:t>
            </w:r>
          </w:p>
        </w:tc>
        <w:tc>
          <w:tcPr>
            <w:tcW w:w="1114" w:type="dxa"/>
            <w:tcBorders>
              <w:top w:val="single" w:sz="8" w:space="0" w:color="FFFFFF"/>
              <w:left w:val="single" w:sz="8" w:space="0" w:color="FFFFFF"/>
              <w:bottom w:val="single" w:sz="8" w:space="0" w:color="FFFFFF"/>
              <w:right w:val="single" w:sz="8" w:space="0" w:color="FFFFFF"/>
            </w:tcBorders>
            <w:shd w:val="clear" w:color="auto" w:fill="DCDDDE"/>
          </w:tcPr>
          <w:p w14:paraId="1C33ED35" w14:textId="58F2DCF9" w:rsidR="00040307" w:rsidRPr="00F934EA" w:rsidRDefault="004F47FE">
            <w:pPr>
              <w:spacing w:before="49" w:after="0" w:line="240" w:lineRule="auto"/>
              <w:ind w:right="83"/>
              <w:jc w:val="right"/>
              <w:rPr>
                <w:rFonts w:eastAsia="PT Sans" w:cstheme="minorHAnsi"/>
              </w:rPr>
            </w:pPr>
            <w:r w:rsidRPr="00F934EA">
              <w:rPr>
                <w:rFonts w:eastAsia="PT Sans" w:cstheme="minorHAnsi"/>
              </w:rPr>
              <w:t>1</w:t>
            </w:r>
            <w:r w:rsidR="00EE053C" w:rsidRPr="00F934EA">
              <w:rPr>
                <w:rFonts w:eastAsia="PT Sans" w:cstheme="minorHAnsi"/>
              </w:rPr>
              <w:t>5</w:t>
            </w:r>
            <w:r w:rsidRPr="00F934EA">
              <w:rPr>
                <w:rFonts w:eastAsia="PT Sans" w:cstheme="minorHAnsi"/>
              </w:rPr>
              <w:t>%</w:t>
            </w:r>
          </w:p>
        </w:tc>
      </w:tr>
      <w:tr w:rsidR="00040307" w:rsidRPr="00F934EA" w14:paraId="13270841" w14:textId="77777777" w:rsidTr="00A86DEC">
        <w:trPr>
          <w:trHeight w:hRule="exact" w:val="377"/>
        </w:trPr>
        <w:tc>
          <w:tcPr>
            <w:tcW w:w="8824" w:type="dxa"/>
            <w:tcBorders>
              <w:top w:val="single" w:sz="8" w:space="0" w:color="FFFFFF"/>
              <w:left w:val="single" w:sz="8" w:space="0" w:color="FFFFFF"/>
              <w:bottom w:val="single" w:sz="8" w:space="0" w:color="FFFFFF"/>
              <w:right w:val="single" w:sz="8" w:space="0" w:color="FFFFFF"/>
            </w:tcBorders>
            <w:shd w:val="clear" w:color="auto" w:fill="DCDDDE"/>
          </w:tcPr>
          <w:p w14:paraId="4FBE809B" w14:textId="77777777" w:rsidR="00040307" w:rsidRPr="00F934EA" w:rsidRDefault="004F47FE">
            <w:pPr>
              <w:spacing w:before="49" w:after="0" w:line="240" w:lineRule="auto"/>
              <w:ind w:left="163" w:right="-20"/>
              <w:rPr>
                <w:rFonts w:eastAsia="PT Sans" w:cstheme="minorHAnsi"/>
              </w:rPr>
            </w:pPr>
            <w:r w:rsidRPr="00F934EA">
              <w:rPr>
                <w:rFonts w:eastAsia="PT Sans" w:cstheme="minorHAnsi"/>
                <w:b/>
                <w:bCs/>
                <w:spacing w:val="-13"/>
              </w:rPr>
              <w:t>T</w:t>
            </w:r>
            <w:r w:rsidRPr="00F934EA">
              <w:rPr>
                <w:rFonts w:eastAsia="PT Sans" w:cstheme="minorHAnsi"/>
                <w:b/>
                <w:bCs/>
                <w:w w:val="110"/>
              </w:rPr>
              <w:t>otal</w:t>
            </w:r>
          </w:p>
        </w:tc>
        <w:tc>
          <w:tcPr>
            <w:tcW w:w="1114" w:type="dxa"/>
            <w:tcBorders>
              <w:top w:val="single" w:sz="8" w:space="0" w:color="FFFFFF"/>
              <w:left w:val="single" w:sz="8" w:space="0" w:color="FFFFFF"/>
              <w:bottom w:val="single" w:sz="8" w:space="0" w:color="FFFFFF"/>
              <w:right w:val="single" w:sz="8" w:space="0" w:color="FFFFFF"/>
            </w:tcBorders>
            <w:shd w:val="clear" w:color="auto" w:fill="DCDDDE"/>
          </w:tcPr>
          <w:p w14:paraId="5A5893B2" w14:textId="77777777" w:rsidR="00040307" w:rsidRPr="00F934EA" w:rsidRDefault="004F47FE">
            <w:pPr>
              <w:spacing w:before="49" w:after="0" w:line="240" w:lineRule="auto"/>
              <w:ind w:right="83"/>
              <w:jc w:val="right"/>
              <w:rPr>
                <w:rFonts w:eastAsia="PT Sans" w:cstheme="minorHAnsi"/>
              </w:rPr>
            </w:pPr>
            <w:r w:rsidRPr="00F934EA">
              <w:rPr>
                <w:rFonts w:eastAsia="PT Sans" w:cstheme="minorHAnsi"/>
                <w:b/>
                <w:bCs/>
              </w:rPr>
              <w:t>100%</w:t>
            </w:r>
          </w:p>
        </w:tc>
      </w:tr>
    </w:tbl>
    <w:p w14:paraId="552FA797" w14:textId="77777777" w:rsidR="00EE053C" w:rsidRPr="00F934EA" w:rsidRDefault="00EE053C" w:rsidP="00D94245">
      <w:pPr>
        <w:tabs>
          <w:tab w:val="left" w:pos="820"/>
        </w:tabs>
        <w:spacing w:after="0" w:line="240" w:lineRule="auto"/>
        <w:ind w:right="-20"/>
        <w:rPr>
          <w:rFonts w:eastAsia="Merriweather Heavy" w:cstheme="minorHAnsi"/>
          <w:b/>
          <w:bCs/>
        </w:rPr>
      </w:pPr>
    </w:p>
    <w:p w14:paraId="191E7A4A" w14:textId="4D211F10" w:rsidR="00C762CF" w:rsidRPr="00F934EA" w:rsidRDefault="004C290A" w:rsidP="00C762CF">
      <w:pPr>
        <w:tabs>
          <w:tab w:val="left" w:pos="820"/>
        </w:tabs>
        <w:spacing w:before="49" w:after="0" w:line="240" w:lineRule="auto"/>
        <w:ind w:left="107" w:right="-20"/>
        <w:rPr>
          <w:rFonts w:eastAsia="Merriweather Heavy" w:cstheme="minorHAnsi"/>
        </w:rPr>
      </w:pPr>
      <w:r w:rsidRPr="00F934EA">
        <w:rPr>
          <w:rFonts w:eastAsia="Merriweather Heavy" w:cstheme="minorHAnsi"/>
          <w:b/>
          <w:bCs/>
        </w:rPr>
        <w:t>4</w:t>
      </w:r>
      <w:r w:rsidR="00C762CF" w:rsidRPr="00F934EA">
        <w:rPr>
          <w:rFonts w:eastAsia="Merriweather Heavy" w:cstheme="minorHAnsi"/>
          <w:b/>
          <w:bCs/>
        </w:rPr>
        <w:t>.</w:t>
      </w:r>
      <w:r w:rsidR="00C762CF" w:rsidRPr="00F934EA">
        <w:rPr>
          <w:rFonts w:eastAsia="Merriweather Heavy" w:cstheme="minorHAnsi"/>
          <w:b/>
          <w:bCs/>
        </w:rPr>
        <w:tab/>
      </w:r>
      <w:r w:rsidR="00EE053C" w:rsidRPr="00F934EA">
        <w:rPr>
          <w:rFonts w:eastAsia="Merriweather Heavy" w:cstheme="minorHAnsi"/>
          <w:b/>
          <w:bCs/>
        </w:rPr>
        <w:t>Fastest Growing Digital Lender</w:t>
      </w:r>
    </w:p>
    <w:p w14:paraId="41461910" w14:textId="77777777" w:rsidR="00C762CF" w:rsidRPr="00F934EA" w:rsidRDefault="00C762CF" w:rsidP="00C762CF">
      <w:pPr>
        <w:spacing w:before="14" w:after="0" w:line="220" w:lineRule="exact"/>
        <w:rPr>
          <w:rFonts w:cstheme="minorHAnsi"/>
        </w:rPr>
      </w:pPr>
    </w:p>
    <w:p w14:paraId="78ADCA59" w14:textId="1AC0F825" w:rsidR="00267F8D" w:rsidRPr="00F934EA" w:rsidRDefault="00EE053C" w:rsidP="00C762CF">
      <w:pPr>
        <w:spacing w:after="0" w:line="301" w:lineRule="auto"/>
        <w:ind w:left="107" w:right="192"/>
        <w:rPr>
          <w:rFonts w:eastAsia="Merriweather" w:cstheme="minorHAnsi"/>
        </w:rPr>
      </w:pPr>
      <w:r w:rsidRPr="00F934EA">
        <w:rPr>
          <w:rFonts w:eastAsia="Merriweather" w:cstheme="minorHAnsi"/>
        </w:rPr>
        <w:t xml:space="preserve">Growth is a very important measure of success. </w:t>
      </w:r>
      <w:r w:rsidR="00267F8D" w:rsidRPr="00F934EA">
        <w:rPr>
          <w:rFonts w:eastAsia="Merriweather" w:cstheme="minorHAnsi"/>
        </w:rPr>
        <w:t>The digital lenders exhibiting the highest growth in revenues and market share and on customer acquisition shall be winner of this category.</w:t>
      </w:r>
    </w:p>
    <w:p w14:paraId="21B8A9C2" w14:textId="77777777" w:rsidR="00267F8D" w:rsidRPr="00F934EA" w:rsidRDefault="00267F8D" w:rsidP="0041630E">
      <w:pPr>
        <w:tabs>
          <w:tab w:val="left" w:pos="820"/>
        </w:tabs>
        <w:spacing w:after="0" w:line="240" w:lineRule="auto"/>
        <w:ind w:left="107" w:right="-20"/>
        <w:rPr>
          <w:rFonts w:eastAsia="Merriweather" w:cstheme="minorHAnsi"/>
        </w:rPr>
      </w:pPr>
    </w:p>
    <w:tbl>
      <w:tblPr>
        <w:tblW w:w="0" w:type="auto"/>
        <w:tblInd w:w="97" w:type="dxa"/>
        <w:tblLayout w:type="fixed"/>
        <w:tblCellMar>
          <w:left w:w="0" w:type="dxa"/>
          <w:right w:w="0" w:type="dxa"/>
        </w:tblCellMar>
        <w:tblLook w:val="01E0" w:firstRow="1" w:lastRow="1" w:firstColumn="1" w:lastColumn="1" w:noHBand="0" w:noVBand="0"/>
      </w:tblPr>
      <w:tblGrid>
        <w:gridCol w:w="8824"/>
        <w:gridCol w:w="1114"/>
      </w:tblGrid>
      <w:tr w:rsidR="00267F8D" w:rsidRPr="00F934EA" w14:paraId="5F036A8E" w14:textId="77777777" w:rsidTr="000D35F7">
        <w:trPr>
          <w:trHeight w:hRule="exact" w:val="377"/>
        </w:trPr>
        <w:tc>
          <w:tcPr>
            <w:tcW w:w="8824" w:type="dxa"/>
            <w:tcBorders>
              <w:top w:val="nil"/>
              <w:left w:val="single" w:sz="8" w:space="0" w:color="FFFFFF"/>
              <w:bottom w:val="single" w:sz="8" w:space="0" w:color="FFFFFF"/>
              <w:right w:val="single" w:sz="8" w:space="0" w:color="FFFFFF"/>
            </w:tcBorders>
            <w:shd w:val="clear" w:color="auto" w:fill="C7C8CA"/>
          </w:tcPr>
          <w:p w14:paraId="3666B078" w14:textId="77777777" w:rsidR="00267F8D" w:rsidRPr="00F934EA" w:rsidRDefault="00267F8D" w:rsidP="000D35F7">
            <w:pPr>
              <w:rPr>
                <w:rFonts w:cstheme="minorHAnsi"/>
              </w:rPr>
            </w:pPr>
            <w:r w:rsidRPr="00F934EA">
              <w:rPr>
                <w:rFonts w:eastAsia="PT Sans" w:cstheme="minorHAnsi"/>
                <w:b/>
                <w:bCs/>
              </w:rPr>
              <w:t>Judging</w:t>
            </w:r>
            <w:r w:rsidRPr="00F934EA">
              <w:rPr>
                <w:rFonts w:eastAsia="PT Sans" w:cstheme="minorHAnsi"/>
                <w:b/>
                <w:bCs/>
                <w:spacing w:val="-3"/>
              </w:rPr>
              <w:t xml:space="preserve"> </w:t>
            </w:r>
            <w:r w:rsidRPr="00F934EA">
              <w:rPr>
                <w:rFonts w:eastAsia="PT Sans" w:cstheme="minorHAnsi"/>
                <w:b/>
                <w:bCs/>
                <w:spacing w:val="-2"/>
              </w:rPr>
              <w:t>C</w:t>
            </w:r>
            <w:r w:rsidRPr="00F934EA">
              <w:rPr>
                <w:rFonts w:eastAsia="PT Sans" w:cstheme="minorHAnsi"/>
                <w:b/>
                <w:bCs/>
              </w:rPr>
              <w:t>ri</w:t>
            </w:r>
            <w:r w:rsidRPr="00F934EA">
              <w:rPr>
                <w:rFonts w:eastAsia="PT Sans" w:cstheme="minorHAnsi"/>
                <w:b/>
                <w:bCs/>
                <w:spacing w:val="-1"/>
              </w:rPr>
              <w:t>t</w:t>
            </w:r>
            <w:r w:rsidRPr="00F934EA">
              <w:rPr>
                <w:rFonts w:eastAsia="PT Sans" w:cstheme="minorHAnsi"/>
                <w:b/>
                <w:bCs/>
              </w:rPr>
              <w:t xml:space="preserve">eria </w:t>
            </w:r>
            <w:r w:rsidRPr="00F934EA">
              <w:rPr>
                <w:rFonts w:eastAsia="PT Sans" w:cstheme="minorHAnsi"/>
                <w:b/>
                <w:bCs/>
                <w:spacing w:val="-16"/>
              </w:rPr>
              <w:t xml:space="preserve"> </w:t>
            </w:r>
          </w:p>
        </w:tc>
        <w:tc>
          <w:tcPr>
            <w:tcW w:w="1114" w:type="dxa"/>
            <w:tcBorders>
              <w:top w:val="nil"/>
              <w:left w:val="single" w:sz="8" w:space="0" w:color="FFFFFF"/>
              <w:bottom w:val="single" w:sz="8" w:space="0" w:color="FFFFFF"/>
              <w:right w:val="nil"/>
            </w:tcBorders>
            <w:shd w:val="clear" w:color="auto" w:fill="C7C8CA"/>
          </w:tcPr>
          <w:p w14:paraId="1C8CC237" w14:textId="77777777" w:rsidR="00267F8D" w:rsidRPr="00F934EA" w:rsidRDefault="00267F8D" w:rsidP="000D35F7">
            <w:pPr>
              <w:spacing w:before="59" w:after="0" w:line="240" w:lineRule="auto"/>
              <w:ind w:right="-20"/>
              <w:rPr>
                <w:rFonts w:eastAsia="PT Sans" w:cstheme="minorHAnsi"/>
              </w:rPr>
            </w:pPr>
            <w:r w:rsidRPr="00F934EA">
              <w:rPr>
                <w:rFonts w:eastAsia="PT Sans" w:cstheme="minorHAnsi"/>
                <w:b/>
                <w:bCs/>
              </w:rPr>
              <w:t>Max. Score</w:t>
            </w:r>
          </w:p>
        </w:tc>
      </w:tr>
      <w:tr w:rsidR="00267F8D" w:rsidRPr="00F934EA" w14:paraId="430CFA74" w14:textId="77777777" w:rsidTr="000D35F7">
        <w:trPr>
          <w:trHeight w:hRule="exact" w:val="377"/>
        </w:trPr>
        <w:tc>
          <w:tcPr>
            <w:tcW w:w="8824" w:type="dxa"/>
            <w:tcBorders>
              <w:top w:val="single" w:sz="8" w:space="0" w:color="FFFFFF"/>
              <w:left w:val="single" w:sz="8" w:space="0" w:color="FFFFFF"/>
              <w:bottom w:val="single" w:sz="8" w:space="0" w:color="FFFFFF"/>
              <w:right w:val="single" w:sz="8" w:space="0" w:color="FFFFFF"/>
            </w:tcBorders>
            <w:shd w:val="clear" w:color="auto" w:fill="DCDDDE"/>
          </w:tcPr>
          <w:p w14:paraId="211BBABB" w14:textId="635229BC" w:rsidR="00267F8D" w:rsidRPr="00F934EA" w:rsidRDefault="00267F8D" w:rsidP="000D35F7">
            <w:pPr>
              <w:spacing w:before="49" w:after="0" w:line="240" w:lineRule="auto"/>
              <w:ind w:left="163" w:right="-20"/>
              <w:rPr>
                <w:rFonts w:eastAsia="PT Sans" w:cstheme="minorHAnsi"/>
              </w:rPr>
            </w:pPr>
            <w:r w:rsidRPr="00132BB4">
              <w:rPr>
                <w:rFonts w:cstheme="minorHAnsi"/>
              </w:rPr>
              <w:t>Growth Rate</w:t>
            </w:r>
            <w:r w:rsidRPr="00F934EA">
              <w:rPr>
                <w:rFonts w:cstheme="minorHAnsi"/>
              </w:rPr>
              <w:t xml:space="preserve">; </w:t>
            </w:r>
            <w:r w:rsidRPr="00132BB4">
              <w:rPr>
                <w:rFonts w:cstheme="minorHAnsi"/>
              </w:rPr>
              <w:t>Year-over-year revenue growth</w:t>
            </w:r>
          </w:p>
        </w:tc>
        <w:tc>
          <w:tcPr>
            <w:tcW w:w="1114" w:type="dxa"/>
            <w:tcBorders>
              <w:top w:val="single" w:sz="8" w:space="0" w:color="FFFFFF"/>
              <w:left w:val="single" w:sz="8" w:space="0" w:color="FFFFFF"/>
              <w:bottom w:val="single" w:sz="8" w:space="0" w:color="FFFFFF"/>
              <w:right w:val="single" w:sz="8" w:space="0" w:color="FFFFFF"/>
            </w:tcBorders>
            <w:shd w:val="clear" w:color="auto" w:fill="DCDDDE"/>
          </w:tcPr>
          <w:p w14:paraId="3FD7560D" w14:textId="014EECB1" w:rsidR="00267F8D" w:rsidRPr="00F934EA" w:rsidRDefault="00267F8D" w:rsidP="000D35F7">
            <w:pPr>
              <w:spacing w:before="49" w:after="0" w:line="240" w:lineRule="auto"/>
              <w:ind w:right="83"/>
              <w:jc w:val="right"/>
              <w:rPr>
                <w:rFonts w:eastAsia="PT Sans" w:cstheme="minorHAnsi"/>
              </w:rPr>
            </w:pPr>
            <w:r w:rsidRPr="00F934EA">
              <w:rPr>
                <w:rFonts w:eastAsia="PT Sans" w:cstheme="minorHAnsi"/>
              </w:rPr>
              <w:t>25%</w:t>
            </w:r>
          </w:p>
        </w:tc>
      </w:tr>
      <w:tr w:rsidR="00267F8D" w:rsidRPr="00F934EA" w14:paraId="054794D2" w14:textId="77777777" w:rsidTr="000D35F7">
        <w:trPr>
          <w:trHeight w:hRule="exact" w:val="377"/>
        </w:trPr>
        <w:tc>
          <w:tcPr>
            <w:tcW w:w="8824" w:type="dxa"/>
            <w:tcBorders>
              <w:top w:val="single" w:sz="8" w:space="0" w:color="FFFFFF"/>
              <w:left w:val="single" w:sz="8" w:space="0" w:color="FFFFFF"/>
              <w:bottom w:val="single" w:sz="8" w:space="0" w:color="FFFFFF"/>
              <w:right w:val="single" w:sz="8" w:space="0" w:color="FFFFFF"/>
            </w:tcBorders>
            <w:shd w:val="clear" w:color="auto" w:fill="DCDDDE"/>
          </w:tcPr>
          <w:p w14:paraId="63F103CA" w14:textId="19770E2A" w:rsidR="00267F8D" w:rsidRPr="00F934EA" w:rsidRDefault="00267F8D" w:rsidP="000D35F7">
            <w:pPr>
              <w:spacing w:before="49" w:after="0" w:line="240" w:lineRule="auto"/>
              <w:ind w:left="163" w:right="-20"/>
              <w:rPr>
                <w:rFonts w:eastAsia="PT Sans" w:cstheme="minorHAnsi"/>
              </w:rPr>
            </w:pPr>
            <w:r w:rsidRPr="00132BB4">
              <w:rPr>
                <w:rFonts w:cstheme="minorHAnsi"/>
              </w:rPr>
              <w:t>Growth Rate</w:t>
            </w:r>
            <w:r w:rsidRPr="00F934EA">
              <w:rPr>
                <w:rFonts w:cstheme="minorHAnsi"/>
              </w:rPr>
              <w:t xml:space="preserve">; </w:t>
            </w:r>
            <w:r w:rsidRPr="00132BB4">
              <w:rPr>
                <w:rFonts w:cstheme="minorHAnsi"/>
              </w:rPr>
              <w:t>Market share increase</w:t>
            </w:r>
          </w:p>
        </w:tc>
        <w:tc>
          <w:tcPr>
            <w:tcW w:w="1114" w:type="dxa"/>
            <w:tcBorders>
              <w:top w:val="single" w:sz="8" w:space="0" w:color="FFFFFF"/>
              <w:left w:val="single" w:sz="8" w:space="0" w:color="FFFFFF"/>
              <w:bottom w:val="single" w:sz="8" w:space="0" w:color="FFFFFF"/>
              <w:right w:val="single" w:sz="8" w:space="0" w:color="FFFFFF"/>
            </w:tcBorders>
            <w:shd w:val="clear" w:color="auto" w:fill="DCDDDE"/>
          </w:tcPr>
          <w:p w14:paraId="302B3972" w14:textId="2C248D2C" w:rsidR="00267F8D" w:rsidRPr="00F934EA" w:rsidRDefault="00267F8D" w:rsidP="000D35F7">
            <w:pPr>
              <w:spacing w:before="49" w:after="0" w:line="240" w:lineRule="auto"/>
              <w:ind w:right="83"/>
              <w:jc w:val="right"/>
              <w:rPr>
                <w:rFonts w:eastAsia="PT Sans" w:cstheme="minorHAnsi"/>
              </w:rPr>
            </w:pPr>
            <w:r w:rsidRPr="00F934EA">
              <w:rPr>
                <w:rFonts w:eastAsia="PT Sans" w:cstheme="minorHAnsi"/>
              </w:rPr>
              <w:t>25%</w:t>
            </w:r>
          </w:p>
        </w:tc>
      </w:tr>
      <w:tr w:rsidR="00267F8D" w:rsidRPr="00F934EA" w14:paraId="2F10AF1A" w14:textId="77777777" w:rsidTr="000D35F7">
        <w:trPr>
          <w:trHeight w:hRule="exact" w:val="377"/>
        </w:trPr>
        <w:tc>
          <w:tcPr>
            <w:tcW w:w="8824" w:type="dxa"/>
            <w:tcBorders>
              <w:top w:val="single" w:sz="8" w:space="0" w:color="FFFFFF"/>
              <w:left w:val="single" w:sz="8" w:space="0" w:color="FFFFFF"/>
              <w:bottom w:val="single" w:sz="8" w:space="0" w:color="FFFFFF"/>
              <w:right w:val="single" w:sz="8" w:space="0" w:color="FFFFFF"/>
            </w:tcBorders>
            <w:shd w:val="clear" w:color="auto" w:fill="DCDDDE"/>
          </w:tcPr>
          <w:p w14:paraId="2624FDEE" w14:textId="44ECC240" w:rsidR="00267F8D" w:rsidRPr="00F934EA" w:rsidRDefault="00267F8D" w:rsidP="000D35F7">
            <w:pPr>
              <w:spacing w:before="49" w:after="0" w:line="240" w:lineRule="auto"/>
              <w:ind w:left="163" w:right="-20"/>
              <w:rPr>
                <w:rFonts w:eastAsia="PT Sans" w:cstheme="minorHAnsi"/>
              </w:rPr>
            </w:pPr>
            <w:r w:rsidRPr="00132BB4">
              <w:rPr>
                <w:rFonts w:cstheme="minorHAnsi"/>
              </w:rPr>
              <w:t>Customer Acquisition</w:t>
            </w:r>
            <w:r w:rsidRPr="00F934EA">
              <w:rPr>
                <w:rFonts w:cstheme="minorHAnsi"/>
              </w:rPr>
              <w:t xml:space="preserve">; </w:t>
            </w:r>
            <w:r w:rsidRPr="00132BB4">
              <w:rPr>
                <w:rFonts w:cstheme="minorHAnsi"/>
              </w:rPr>
              <w:t>New customer growth rate</w:t>
            </w:r>
          </w:p>
        </w:tc>
        <w:tc>
          <w:tcPr>
            <w:tcW w:w="1114" w:type="dxa"/>
            <w:tcBorders>
              <w:top w:val="single" w:sz="8" w:space="0" w:color="FFFFFF"/>
              <w:left w:val="single" w:sz="8" w:space="0" w:color="FFFFFF"/>
              <w:bottom w:val="single" w:sz="8" w:space="0" w:color="FFFFFF"/>
              <w:right w:val="single" w:sz="8" w:space="0" w:color="FFFFFF"/>
            </w:tcBorders>
            <w:shd w:val="clear" w:color="auto" w:fill="DCDDDE"/>
          </w:tcPr>
          <w:p w14:paraId="742E4B6E" w14:textId="290DF203" w:rsidR="00267F8D" w:rsidRPr="00F934EA" w:rsidRDefault="00267F8D" w:rsidP="000D35F7">
            <w:pPr>
              <w:spacing w:before="49" w:after="0" w:line="240" w:lineRule="auto"/>
              <w:ind w:right="83"/>
              <w:jc w:val="right"/>
              <w:rPr>
                <w:rFonts w:eastAsia="PT Sans" w:cstheme="minorHAnsi"/>
              </w:rPr>
            </w:pPr>
            <w:r w:rsidRPr="00F934EA">
              <w:rPr>
                <w:rFonts w:eastAsia="PT Sans" w:cstheme="minorHAnsi"/>
              </w:rPr>
              <w:t>25%</w:t>
            </w:r>
          </w:p>
        </w:tc>
      </w:tr>
      <w:tr w:rsidR="00267F8D" w:rsidRPr="00F934EA" w14:paraId="58E6168E" w14:textId="77777777" w:rsidTr="000D35F7">
        <w:trPr>
          <w:trHeight w:hRule="exact" w:val="446"/>
        </w:trPr>
        <w:tc>
          <w:tcPr>
            <w:tcW w:w="8824" w:type="dxa"/>
            <w:tcBorders>
              <w:top w:val="single" w:sz="8" w:space="0" w:color="FFFFFF"/>
              <w:left w:val="single" w:sz="8" w:space="0" w:color="FFFFFF"/>
              <w:bottom w:val="single" w:sz="8" w:space="0" w:color="FFFFFF"/>
              <w:right w:val="single" w:sz="8" w:space="0" w:color="FFFFFF"/>
            </w:tcBorders>
            <w:shd w:val="clear" w:color="auto" w:fill="DCDDDE"/>
          </w:tcPr>
          <w:p w14:paraId="2E1A40E7" w14:textId="141F5CE3" w:rsidR="00267F8D" w:rsidRPr="00F934EA" w:rsidRDefault="00267F8D" w:rsidP="000D35F7">
            <w:pPr>
              <w:spacing w:before="49" w:after="0" w:line="240" w:lineRule="auto"/>
              <w:ind w:left="163" w:right="-20"/>
              <w:jc w:val="both"/>
              <w:rPr>
                <w:rFonts w:eastAsia="PT Sans" w:cstheme="minorHAnsi"/>
              </w:rPr>
            </w:pPr>
            <w:r w:rsidRPr="00132BB4">
              <w:rPr>
                <w:rFonts w:cstheme="minorHAnsi"/>
              </w:rPr>
              <w:t>Customer Acquisition</w:t>
            </w:r>
            <w:r w:rsidRPr="00F934EA">
              <w:rPr>
                <w:rFonts w:cstheme="minorHAnsi"/>
              </w:rPr>
              <w:t xml:space="preserve">; </w:t>
            </w:r>
            <w:r w:rsidRPr="00132BB4">
              <w:rPr>
                <w:rFonts w:cstheme="minorHAnsi"/>
              </w:rPr>
              <w:t>Customer retention rate</w:t>
            </w:r>
          </w:p>
        </w:tc>
        <w:tc>
          <w:tcPr>
            <w:tcW w:w="1114" w:type="dxa"/>
            <w:tcBorders>
              <w:top w:val="single" w:sz="8" w:space="0" w:color="FFFFFF"/>
              <w:left w:val="single" w:sz="8" w:space="0" w:color="FFFFFF"/>
              <w:bottom w:val="single" w:sz="8" w:space="0" w:color="FFFFFF"/>
              <w:right w:val="single" w:sz="8" w:space="0" w:color="FFFFFF"/>
            </w:tcBorders>
            <w:shd w:val="clear" w:color="auto" w:fill="DCDDDE"/>
          </w:tcPr>
          <w:p w14:paraId="4038AA32" w14:textId="79EDA80A" w:rsidR="00267F8D" w:rsidRPr="00F934EA" w:rsidRDefault="00267F8D" w:rsidP="000D35F7">
            <w:pPr>
              <w:spacing w:before="49" w:after="0" w:line="240" w:lineRule="auto"/>
              <w:ind w:right="83"/>
              <w:jc w:val="right"/>
              <w:rPr>
                <w:rFonts w:eastAsia="PT Sans" w:cstheme="minorHAnsi"/>
              </w:rPr>
            </w:pPr>
            <w:r w:rsidRPr="00F934EA">
              <w:rPr>
                <w:rFonts w:eastAsia="PT Sans" w:cstheme="minorHAnsi"/>
              </w:rPr>
              <w:t>25%</w:t>
            </w:r>
          </w:p>
        </w:tc>
      </w:tr>
      <w:tr w:rsidR="00267F8D" w:rsidRPr="00F934EA" w14:paraId="1C35EFAF" w14:textId="77777777" w:rsidTr="000D35F7">
        <w:trPr>
          <w:trHeight w:hRule="exact" w:val="377"/>
        </w:trPr>
        <w:tc>
          <w:tcPr>
            <w:tcW w:w="8824" w:type="dxa"/>
            <w:tcBorders>
              <w:top w:val="single" w:sz="8" w:space="0" w:color="FFFFFF"/>
              <w:left w:val="single" w:sz="8" w:space="0" w:color="FFFFFF"/>
              <w:bottom w:val="single" w:sz="8" w:space="0" w:color="FFFFFF"/>
              <w:right w:val="single" w:sz="8" w:space="0" w:color="FFFFFF"/>
            </w:tcBorders>
            <w:shd w:val="clear" w:color="auto" w:fill="DCDDDE"/>
          </w:tcPr>
          <w:p w14:paraId="53858C06" w14:textId="77777777" w:rsidR="00267F8D" w:rsidRPr="00F934EA" w:rsidRDefault="00267F8D" w:rsidP="000D35F7">
            <w:pPr>
              <w:spacing w:before="49" w:after="0" w:line="240" w:lineRule="auto"/>
              <w:ind w:left="163" w:right="-20"/>
              <w:rPr>
                <w:rFonts w:eastAsia="PT Sans" w:cstheme="minorHAnsi"/>
              </w:rPr>
            </w:pPr>
            <w:r w:rsidRPr="00F934EA">
              <w:rPr>
                <w:rFonts w:eastAsia="PT Sans" w:cstheme="minorHAnsi"/>
                <w:b/>
                <w:bCs/>
                <w:spacing w:val="-13"/>
              </w:rPr>
              <w:t>T</w:t>
            </w:r>
            <w:r w:rsidRPr="00F934EA">
              <w:rPr>
                <w:rFonts w:eastAsia="PT Sans" w:cstheme="minorHAnsi"/>
                <w:b/>
                <w:bCs/>
                <w:w w:val="110"/>
              </w:rPr>
              <w:t>otal</w:t>
            </w:r>
          </w:p>
        </w:tc>
        <w:tc>
          <w:tcPr>
            <w:tcW w:w="1114" w:type="dxa"/>
            <w:tcBorders>
              <w:top w:val="single" w:sz="8" w:space="0" w:color="FFFFFF"/>
              <w:left w:val="single" w:sz="8" w:space="0" w:color="FFFFFF"/>
              <w:bottom w:val="single" w:sz="8" w:space="0" w:color="FFFFFF"/>
              <w:right w:val="single" w:sz="8" w:space="0" w:color="FFFFFF"/>
            </w:tcBorders>
            <w:shd w:val="clear" w:color="auto" w:fill="DCDDDE"/>
          </w:tcPr>
          <w:p w14:paraId="4559AC5B" w14:textId="77777777" w:rsidR="00267F8D" w:rsidRPr="00F934EA" w:rsidRDefault="00267F8D" w:rsidP="000D35F7">
            <w:pPr>
              <w:spacing w:before="49" w:after="0" w:line="240" w:lineRule="auto"/>
              <w:ind w:right="83"/>
              <w:jc w:val="right"/>
              <w:rPr>
                <w:rFonts w:eastAsia="PT Sans" w:cstheme="minorHAnsi"/>
              </w:rPr>
            </w:pPr>
            <w:r w:rsidRPr="00F934EA">
              <w:rPr>
                <w:rFonts w:eastAsia="PT Sans" w:cstheme="minorHAnsi"/>
                <w:b/>
                <w:bCs/>
              </w:rPr>
              <w:t>100%</w:t>
            </w:r>
          </w:p>
        </w:tc>
      </w:tr>
    </w:tbl>
    <w:p w14:paraId="3DCDBF0E" w14:textId="77777777" w:rsidR="00267F8D" w:rsidRPr="00F934EA" w:rsidRDefault="00267F8D" w:rsidP="00C33C76">
      <w:pPr>
        <w:tabs>
          <w:tab w:val="left" w:pos="820"/>
        </w:tabs>
        <w:spacing w:after="0" w:line="240" w:lineRule="auto"/>
        <w:ind w:right="-20"/>
        <w:rPr>
          <w:rFonts w:eastAsia="Merriweather" w:cstheme="minorHAnsi"/>
        </w:rPr>
      </w:pPr>
    </w:p>
    <w:p w14:paraId="1632011A" w14:textId="77777777" w:rsidR="00267F8D" w:rsidRPr="00F934EA" w:rsidRDefault="00267F8D" w:rsidP="0041630E">
      <w:pPr>
        <w:tabs>
          <w:tab w:val="left" w:pos="820"/>
        </w:tabs>
        <w:spacing w:after="0" w:line="240" w:lineRule="auto"/>
        <w:ind w:left="107" w:right="-20"/>
        <w:rPr>
          <w:rFonts w:eastAsia="Merriweather" w:cstheme="minorHAnsi"/>
        </w:rPr>
      </w:pPr>
    </w:p>
    <w:p w14:paraId="79D262F5" w14:textId="452FDDDB" w:rsidR="0041630E" w:rsidRPr="00F934EA" w:rsidRDefault="004C290A" w:rsidP="0041630E">
      <w:pPr>
        <w:tabs>
          <w:tab w:val="left" w:pos="820"/>
        </w:tabs>
        <w:spacing w:after="0" w:line="240" w:lineRule="auto"/>
        <w:ind w:left="107" w:right="-20"/>
        <w:rPr>
          <w:rFonts w:eastAsia="Merriweather Heavy" w:cstheme="minorHAnsi"/>
        </w:rPr>
      </w:pPr>
      <w:r w:rsidRPr="00F934EA">
        <w:rPr>
          <w:rFonts w:eastAsia="Merriweather Heavy" w:cstheme="minorHAnsi"/>
          <w:b/>
          <w:bCs/>
        </w:rPr>
        <w:t>5</w:t>
      </w:r>
      <w:r w:rsidR="004F47FE" w:rsidRPr="00F934EA">
        <w:rPr>
          <w:rFonts w:eastAsia="Merriweather Heavy" w:cstheme="minorHAnsi"/>
          <w:b/>
          <w:bCs/>
        </w:rPr>
        <w:t>.</w:t>
      </w:r>
      <w:r w:rsidR="004F47FE" w:rsidRPr="00F934EA">
        <w:rPr>
          <w:rFonts w:eastAsia="Merriweather Heavy" w:cstheme="minorHAnsi"/>
          <w:b/>
          <w:bCs/>
        </w:rPr>
        <w:tab/>
        <w:t xml:space="preserve">Best </w:t>
      </w:r>
      <w:r w:rsidR="00770C9C" w:rsidRPr="00F934EA">
        <w:rPr>
          <w:rFonts w:eastAsia="Merriweather Heavy" w:cstheme="minorHAnsi"/>
          <w:b/>
          <w:bCs/>
        </w:rPr>
        <w:t>D</w:t>
      </w:r>
      <w:r w:rsidR="00267F8D" w:rsidRPr="00F934EA">
        <w:rPr>
          <w:rFonts w:eastAsia="Merriweather Heavy" w:cstheme="minorHAnsi"/>
          <w:b/>
          <w:bCs/>
        </w:rPr>
        <w:t>igital Lender in Risk Management</w:t>
      </w:r>
    </w:p>
    <w:p w14:paraId="5419DF07" w14:textId="77777777" w:rsidR="00040307" w:rsidRPr="00F934EA" w:rsidRDefault="00040307">
      <w:pPr>
        <w:spacing w:before="14" w:after="0" w:line="220" w:lineRule="exact"/>
        <w:rPr>
          <w:rFonts w:cstheme="minorHAnsi"/>
        </w:rPr>
      </w:pPr>
    </w:p>
    <w:p w14:paraId="0CED2E12" w14:textId="644F5248" w:rsidR="005565DB" w:rsidRPr="00F934EA" w:rsidRDefault="004F47FE" w:rsidP="00221455">
      <w:pPr>
        <w:spacing w:after="0" w:line="307" w:lineRule="auto"/>
        <w:ind w:left="107" w:right="62"/>
        <w:rPr>
          <w:rFonts w:eastAsia="Merriweather" w:cstheme="minorHAnsi"/>
        </w:rPr>
      </w:pPr>
      <w:r w:rsidRPr="00F934EA">
        <w:rPr>
          <w:rFonts w:eastAsia="Merriweather" w:cstheme="minorHAnsi"/>
        </w:rPr>
        <w:t xml:space="preserve">Several </w:t>
      </w:r>
      <w:r w:rsidR="00770C9C" w:rsidRPr="00F934EA">
        <w:rPr>
          <w:rFonts w:eastAsia="Merriweather" w:cstheme="minorHAnsi"/>
        </w:rPr>
        <w:t>D</w:t>
      </w:r>
      <w:r w:rsidR="00267F8D" w:rsidRPr="00F934EA">
        <w:rPr>
          <w:rFonts w:eastAsia="Merriweather" w:cstheme="minorHAnsi"/>
        </w:rPr>
        <w:t xml:space="preserve">igital </w:t>
      </w:r>
      <w:r w:rsidR="00770C9C" w:rsidRPr="00F934EA">
        <w:rPr>
          <w:rFonts w:eastAsia="Merriweather" w:cstheme="minorHAnsi"/>
        </w:rPr>
        <w:t>L</w:t>
      </w:r>
      <w:r w:rsidR="00267F8D" w:rsidRPr="00F934EA">
        <w:rPr>
          <w:rFonts w:eastAsia="Merriweather" w:cstheme="minorHAnsi"/>
        </w:rPr>
        <w:t xml:space="preserve">enders </w:t>
      </w:r>
      <w:r w:rsidRPr="00F934EA">
        <w:rPr>
          <w:rFonts w:eastAsia="Merriweather" w:cstheme="minorHAnsi"/>
        </w:rPr>
        <w:t xml:space="preserve">in </w:t>
      </w:r>
      <w:r w:rsidR="0035320E" w:rsidRPr="00F934EA">
        <w:rPr>
          <w:rFonts w:eastAsia="Merriweather" w:cstheme="minorHAnsi"/>
        </w:rPr>
        <w:t xml:space="preserve">Kenya </w:t>
      </w:r>
      <w:r w:rsidRPr="00F934EA">
        <w:rPr>
          <w:rFonts w:eastAsia="Merriweather" w:cstheme="minorHAnsi"/>
        </w:rPr>
        <w:t>h</w:t>
      </w:r>
      <w:r w:rsidRPr="00F934EA">
        <w:rPr>
          <w:rFonts w:eastAsia="Merriweather" w:cstheme="minorHAnsi"/>
          <w:spacing w:val="-2"/>
        </w:rPr>
        <w:t>a</w:t>
      </w:r>
      <w:r w:rsidRPr="00F934EA">
        <w:rPr>
          <w:rFonts w:eastAsia="Merriweather" w:cstheme="minorHAnsi"/>
        </w:rPr>
        <w:t xml:space="preserve">ve embraced </w:t>
      </w:r>
      <w:r w:rsidR="00267F8D" w:rsidRPr="00F934EA">
        <w:rPr>
          <w:rFonts w:eastAsia="Merriweather" w:cstheme="minorHAnsi"/>
        </w:rPr>
        <w:t xml:space="preserve">Risk Management to safe guard themselves. The </w:t>
      </w:r>
      <w:r w:rsidR="00267F8D" w:rsidRPr="00F934EA">
        <w:rPr>
          <w:rFonts w:eastAsia="Merriweather Heavy" w:cstheme="minorHAnsi"/>
        </w:rPr>
        <w:t>Best Digital Lender in Risk Management will have demonstrated an efficient risk assessment processes and fraud prevention measures.</w:t>
      </w:r>
    </w:p>
    <w:p w14:paraId="0D0F1B1E" w14:textId="77777777" w:rsidR="00B76253" w:rsidRPr="00F934EA" w:rsidRDefault="00B76253" w:rsidP="00F934EA">
      <w:pPr>
        <w:spacing w:after="0" w:line="307" w:lineRule="auto"/>
        <w:ind w:right="62"/>
        <w:rPr>
          <w:rFonts w:cstheme="minorHAnsi"/>
        </w:rPr>
      </w:pPr>
    </w:p>
    <w:tbl>
      <w:tblPr>
        <w:tblW w:w="0" w:type="auto"/>
        <w:tblInd w:w="97" w:type="dxa"/>
        <w:tblLayout w:type="fixed"/>
        <w:tblCellMar>
          <w:left w:w="0" w:type="dxa"/>
          <w:right w:w="0" w:type="dxa"/>
        </w:tblCellMar>
        <w:tblLook w:val="01E0" w:firstRow="1" w:lastRow="1" w:firstColumn="1" w:lastColumn="1" w:noHBand="0" w:noVBand="0"/>
      </w:tblPr>
      <w:tblGrid>
        <w:gridCol w:w="7963"/>
        <w:gridCol w:w="1975"/>
      </w:tblGrid>
      <w:tr w:rsidR="00C33C76" w:rsidRPr="00F934EA" w14:paraId="46DDA076" w14:textId="77777777">
        <w:trPr>
          <w:trHeight w:hRule="exact" w:val="377"/>
        </w:trPr>
        <w:tc>
          <w:tcPr>
            <w:tcW w:w="7963" w:type="dxa"/>
            <w:tcBorders>
              <w:top w:val="nil"/>
              <w:left w:val="single" w:sz="8" w:space="0" w:color="FFFFFF"/>
              <w:bottom w:val="single" w:sz="8" w:space="0" w:color="FFFFFF"/>
              <w:right w:val="single" w:sz="8" w:space="0" w:color="FFFFFF"/>
            </w:tcBorders>
            <w:shd w:val="clear" w:color="auto" w:fill="DCDDDE"/>
          </w:tcPr>
          <w:p w14:paraId="34F6EA42" w14:textId="432E912B" w:rsidR="00C33C76" w:rsidRPr="00F934EA" w:rsidRDefault="00C33C76" w:rsidP="00C33C76">
            <w:pPr>
              <w:rPr>
                <w:rFonts w:cstheme="minorHAnsi"/>
              </w:rPr>
            </w:pPr>
            <w:r w:rsidRPr="00F934EA">
              <w:rPr>
                <w:rFonts w:eastAsia="PT Sans" w:cstheme="minorHAnsi"/>
                <w:b/>
                <w:bCs/>
              </w:rPr>
              <w:t>Judging</w:t>
            </w:r>
            <w:r w:rsidRPr="00F934EA">
              <w:rPr>
                <w:rFonts w:eastAsia="PT Sans" w:cstheme="minorHAnsi"/>
                <w:b/>
                <w:bCs/>
                <w:spacing w:val="-3"/>
              </w:rPr>
              <w:t xml:space="preserve"> </w:t>
            </w:r>
            <w:r w:rsidRPr="00F934EA">
              <w:rPr>
                <w:rFonts w:eastAsia="PT Sans" w:cstheme="minorHAnsi"/>
                <w:b/>
                <w:bCs/>
                <w:spacing w:val="-2"/>
              </w:rPr>
              <w:t>C</w:t>
            </w:r>
            <w:r w:rsidRPr="00F934EA">
              <w:rPr>
                <w:rFonts w:eastAsia="PT Sans" w:cstheme="minorHAnsi"/>
                <w:b/>
                <w:bCs/>
              </w:rPr>
              <w:t>ri</w:t>
            </w:r>
            <w:r w:rsidRPr="00F934EA">
              <w:rPr>
                <w:rFonts w:eastAsia="PT Sans" w:cstheme="minorHAnsi"/>
                <w:b/>
                <w:bCs/>
                <w:spacing w:val="-1"/>
              </w:rPr>
              <w:t>t</w:t>
            </w:r>
            <w:r w:rsidRPr="00F934EA">
              <w:rPr>
                <w:rFonts w:eastAsia="PT Sans" w:cstheme="minorHAnsi"/>
                <w:b/>
                <w:bCs/>
              </w:rPr>
              <w:t xml:space="preserve">eria </w:t>
            </w:r>
            <w:r w:rsidRPr="00F934EA">
              <w:rPr>
                <w:rFonts w:eastAsia="PT Sans" w:cstheme="minorHAnsi"/>
                <w:b/>
                <w:bCs/>
                <w:spacing w:val="-16"/>
              </w:rPr>
              <w:t xml:space="preserve"> </w:t>
            </w:r>
          </w:p>
        </w:tc>
        <w:tc>
          <w:tcPr>
            <w:tcW w:w="1975" w:type="dxa"/>
            <w:tcBorders>
              <w:top w:val="nil"/>
              <w:left w:val="single" w:sz="8" w:space="0" w:color="FFFFFF"/>
              <w:bottom w:val="single" w:sz="8" w:space="0" w:color="FFFFFF"/>
              <w:right w:val="nil"/>
            </w:tcBorders>
            <w:shd w:val="clear" w:color="auto" w:fill="DCDDDE"/>
          </w:tcPr>
          <w:p w14:paraId="7F85B0D4" w14:textId="1EA30FBF" w:rsidR="00C33C76" w:rsidRPr="00F934EA" w:rsidRDefault="00C33C76" w:rsidP="00C33C76">
            <w:pPr>
              <w:spacing w:before="59" w:after="0" w:line="240" w:lineRule="auto"/>
              <w:ind w:left="897" w:right="-20"/>
              <w:rPr>
                <w:rFonts w:eastAsia="PT Sans" w:cstheme="minorHAnsi"/>
              </w:rPr>
            </w:pPr>
            <w:r w:rsidRPr="00F934EA">
              <w:rPr>
                <w:rFonts w:eastAsia="PT Sans" w:cstheme="minorHAnsi"/>
                <w:b/>
                <w:bCs/>
              </w:rPr>
              <w:t>Max. Score</w:t>
            </w:r>
          </w:p>
        </w:tc>
      </w:tr>
      <w:tr w:rsidR="00040307" w:rsidRPr="00F934EA" w14:paraId="3637914F" w14:textId="77777777">
        <w:trPr>
          <w:trHeight w:hRule="exact" w:val="377"/>
        </w:trPr>
        <w:tc>
          <w:tcPr>
            <w:tcW w:w="7963" w:type="dxa"/>
            <w:tcBorders>
              <w:top w:val="single" w:sz="8" w:space="0" w:color="FFFFFF"/>
              <w:left w:val="single" w:sz="8" w:space="0" w:color="FFFFFF"/>
              <w:bottom w:val="single" w:sz="8" w:space="0" w:color="FFFFFF"/>
              <w:right w:val="single" w:sz="8" w:space="0" w:color="FFFFFF"/>
            </w:tcBorders>
            <w:shd w:val="clear" w:color="auto" w:fill="DCDDDE"/>
          </w:tcPr>
          <w:p w14:paraId="3F61BAFD" w14:textId="05B2C7F0" w:rsidR="00040307" w:rsidRPr="00F934EA" w:rsidRDefault="00267F8D">
            <w:pPr>
              <w:spacing w:before="49" w:after="0" w:line="240" w:lineRule="auto"/>
              <w:ind w:left="163" w:right="-20"/>
              <w:rPr>
                <w:rFonts w:eastAsia="PT Sans" w:cstheme="minorHAnsi"/>
              </w:rPr>
            </w:pPr>
            <w:r w:rsidRPr="00132BB4">
              <w:rPr>
                <w:rFonts w:cstheme="minorHAnsi"/>
              </w:rPr>
              <w:t>Risk Assessment Processes</w:t>
            </w:r>
            <w:r w:rsidRPr="00F934EA">
              <w:rPr>
                <w:rFonts w:cstheme="minorHAnsi"/>
              </w:rPr>
              <w:t xml:space="preserve">; </w:t>
            </w:r>
            <w:r w:rsidRPr="00132BB4">
              <w:rPr>
                <w:rFonts w:cstheme="minorHAnsi"/>
              </w:rPr>
              <w:t>Sophistication of risk models</w:t>
            </w:r>
          </w:p>
        </w:tc>
        <w:tc>
          <w:tcPr>
            <w:tcW w:w="1975" w:type="dxa"/>
            <w:tcBorders>
              <w:top w:val="single" w:sz="8" w:space="0" w:color="FFFFFF"/>
              <w:left w:val="single" w:sz="8" w:space="0" w:color="FFFFFF"/>
              <w:bottom w:val="single" w:sz="8" w:space="0" w:color="FFFFFF"/>
              <w:right w:val="single" w:sz="8" w:space="0" w:color="FFFFFF"/>
            </w:tcBorders>
            <w:shd w:val="clear" w:color="auto" w:fill="DCDDDE"/>
          </w:tcPr>
          <w:p w14:paraId="234F59DF" w14:textId="22B746D1" w:rsidR="00040307" w:rsidRPr="00F934EA" w:rsidRDefault="00267F8D">
            <w:pPr>
              <w:spacing w:before="49" w:after="0" w:line="240" w:lineRule="auto"/>
              <w:ind w:right="83"/>
              <w:jc w:val="right"/>
              <w:rPr>
                <w:rFonts w:eastAsia="PT Sans" w:cstheme="minorHAnsi"/>
              </w:rPr>
            </w:pPr>
            <w:r w:rsidRPr="00F934EA">
              <w:rPr>
                <w:rFonts w:eastAsia="PT Sans" w:cstheme="minorHAnsi"/>
                <w:color w:val="333333"/>
              </w:rPr>
              <w:t>25</w:t>
            </w:r>
            <w:r w:rsidR="004F47FE" w:rsidRPr="00F934EA">
              <w:rPr>
                <w:rFonts w:eastAsia="PT Sans" w:cstheme="minorHAnsi"/>
                <w:color w:val="333333"/>
              </w:rPr>
              <w:t>%</w:t>
            </w:r>
          </w:p>
        </w:tc>
      </w:tr>
      <w:tr w:rsidR="00040307" w:rsidRPr="00F934EA" w14:paraId="6427D5BE" w14:textId="77777777">
        <w:trPr>
          <w:trHeight w:hRule="exact" w:val="377"/>
        </w:trPr>
        <w:tc>
          <w:tcPr>
            <w:tcW w:w="7963" w:type="dxa"/>
            <w:tcBorders>
              <w:top w:val="single" w:sz="8" w:space="0" w:color="FFFFFF"/>
              <w:left w:val="single" w:sz="8" w:space="0" w:color="FFFFFF"/>
              <w:bottom w:val="single" w:sz="8" w:space="0" w:color="FFFFFF"/>
              <w:right w:val="single" w:sz="8" w:space="0" w:color="FFFFFF"/>
            </w:tcBorders>
            <w:shd w:val="clear" w:color="auto" w:fill="DCDDDE"/>
          </w:tcPr>
          <w:p w14:paraId="0CCE609D" w14:textId="2C118AF7" w:rsidR="00040307" w:rsidRPr="00F934EA" w:rsidRDefault="00267F8D">
            <w:pPr>
              <w:spacing w:before="49" w:after="0" w:line="240" w:lineRule="auto"/>
              <w:ind w:left="163" w:right="-20"/>
              <w:rPr>
                <w:rFonts w:eastAsia="PT Sans" w:cstheme="minorHAnsi"/>
              </w:rPr>
            </w:pPr>
            <w:r w:rsidRPr="00132BB4">
              <w:rPr>
                <w:rFonts w:cstheme="minorHAnsi"/>
              </w:rPr>
              <w:t>Risk Assessment Processes</w:t>
            </w:r>
            <w:r w:rsidRPr="00F934EA">
              <w:rPr>
                <w:rFonts w:cstheme="minorHAnsi"/>
              </w:rPr>
              <w:t xml:space="preserve">; </w:t>
            </w:r>
            <w:r w:rsidRPr="00132BB4">
              <w:rPr>
                <w:rFonts w:cstheme="minorHAnsi"/>
              </w:rPr>
              <w:t>Real-time risk profiling capabilities</w:t>
            </w:r>
          </w:p>
        </w:tc>
        <w:tc>
          <w:tcPr>
            <w:tcW w:w="1975" w:type="dxa"/>
            <w:tcBorders>
              <w:top w:val="single" w:sz="8" w:space="0" w:color="FFFFFF"/>
              <w:left w:val="single" w:sz="8" w:space="0" w:color="FFFFFF"/>
              <w:bottom w:val="single" w:sz="8" w:space="0" w:color="FFFFFF"/>
              <w:right w:val="single" w:sz="8" w:space="0" w:color="FFFFFF"/>
            </w:tcBorders>
            <w:shd w:val="clear" w:color="auto" w:fill="DCDDDE"/>
          </w:tcPr>
          <w:p w14:paraId="645D2380" w14:textId="4ED637CB" w:rsidR="00040307" w:rsidRPr="00F934EA" w:rsidRDefault="0041630E">
            <w:pPr>
              <w:spacing w:before="49" w:after="0" w:line="240" w:lineRule="auto"/>
              <w:ind w:right="83"/>
              <w:jc w:val="right"/>
              <w:rPr>
                <w:rFonts w:eastAsia="PT Sans" w:cstheme="minorHAnsi"/>
              </w:rPr>
            </w:pPr>
            <w:r w:rsidRPr="00F934EA">
              <w:rPr>
                <w:rFonts w:eastAsia="PT Sans" w:cstheme="minorHAnsi"/>
                <w:color w:val="333333"/>
              </w:rPr>
              <w:t>2</w:t>
            </w:r>
            <w:r w:rsidR="00267F8D" w:rsidRPr="00F934EA">
              <w:rPr>
                <w:rFonts w:eastAsia="PT Sans" w:cstheme="minorHAnsi"/>
                <w:color w:val="333333"/>
              </w:rPr>
              <w:t>5</w:t>
            </w:r>
            <w:r w:rsidR="004F47FE" w:rsidRPr="00F934EA">
              <w:rPr>
                <w:rFonts w:eastAsia="PT Sans" w:cstheme="minorHAnsi"/>
                <w:color w:val="333333"/>
              </w:rPr>
              <w:t>%</w:t>
            </w:r>
          </w:p>
        </w:tc>
      </w:tr>
      <w:tr w:rsidR="00040307" w:rsidRPr="00F934EA" w14:paraId="7B469CEC" w14:textId="77777777">
        <w:trPr>
          <w:trHeight w:hRule="exact" w:val="377"/>
        </w:trPr>
        <w:tc>
          <w:tcPr>
            <w:tcW w:w="7963" w:type="dxa"/>
            <w:tcBorders>
              <w:top w:val="single" w:sz="8" w:space="0" w:color="FFFFFF"/>
              <w:left w:val="single" w:sz="8" w:space="0" w:color="FFFFFF"/>
              <w:bottom w:val="single" w:sz="8" w:space="0" w:color="FFFFFF"/>
              <w:right w:val="single" w:sz="8" w:space="0" w:color="FFFFFF"/>
            </w:tcBorders>
            <w:shd w:val="clear" w:color="auto" w:fill="DCDDDE"/>
          </w:tcPr>
          <w:p w14:paraId="673FB79B" w14:textId="25B6A2A8" w:rsidR="00040307" w:rsidRPr="00F934EA" w:rsidRDefault="00267F8D">
            <w:pPr>
              <w:spacing w:before="49" w:after="0" w:line="240" w:lineRule="auto"/>
              <w:ind w:left="163" w:right="-20"/>
              <w:rPr>
                <w:rFonts w:eastAsia="PT Sans" w:cstheme="minorHAnsi"/>
              </w:rPr>
            </w:pPr>
            <w:r w:rsidRPr="00132BB4">
              <w:rPr>
                <w:rFonts w:cstheme="minorHAnsi"/>
              </w:rPr>
              <w:t>Fraud Prevention Measures</w:t>
            </w:r>
            <w:r w:rsidRPr="00F934EA">
              <w:rPr>
                <w:rFonts w:cstheme="minorHAnsi"/>
              </w:rPr>
              <w:t xml:space="preserve">; </w:t>
            </w:r>
            <w:r w:rsidRPr="00132BB4">
              <w:rPr>
                <w:rFonts w:cstheme="minorHAnsi"/>
              </w:rPr>
              <w:t>Effectiveness of fraud detection systems</w:t>
            </w:r>
          </w:p>
        </w:tc>
        <w:tc>
          <w:tcPr>
            <w:tcW w:w="1975" w:type="dxa"/>
            <w:tcBorders>
              <w:top w:val="single" w:sz="8" w:space="0" w:color="FFFFFF"/>
              <w:left w:val="single" w:sz="8" w:space="0" w:color="FFFFFF"/>
              <w:bottom w:val="single" w:sz="8" w:space="0" w:color="FFFFFF"/>
              <w:right w:val="single" w:sz="8" w:space="0" w:color="FFFFFF"/>
            </w:tcBorders>
            <w:shd w:val="clear" w:color="auto" w:fill="DCDDDE"/>
          </w:tcPr>
          <w:p w14:paraId="1273B07E" w14:textId="79315DA5" w:rsidR="00040307" w:rsidRPr="00F934EA" w:rsidRDefault="00267F8D">
            <w:pPr>
              <w:spacing w:before="49" w:after="0" w:line="240" w:lineRule="auto"/>
              <w:ind w:right="83"/>
              <w:jc w:val="right"/>
              <w:rPr>
                <w:rFonts w:eastAsia="PT Sans" w:cstheme="minorHAnsi"/>
              </w:rPr>
            </w:pPr>
            <w:r w:rsidRPr="00F934EA">
              <w:rPr>
                <w:rFonts w:eastAsia="PT Sans" w:cstheme="minorHAnsi"/>
                <w:color w:val="333333"/>
              </w:rPr>
              <w:t>25</w:t>
            </w:r>
            <w:r w:rsidR="004F47FE" w:rsidRPr="00F934EA">
              <w:rPr>
                <w:rFonts w:eastAsia="PT Sans" w:cstheme="minorHAnsi"/>
                <w:color w:val="333333"/>
              </w:rPr>
              <w:t>%</w:t>
            </w:r>
          </w:p>
        </w:tc>
      </w:tr>
      <w:tr w:rsidR="00040307" w:rsidRPr="00F934EA" w14:paraId="3CA095AB" w14:textId="77777777">
        <w:trPr>
          <w:trHeight w:hRule="exact" w:val="377"/>
        </w:trPr>
        <w:tc>
          <w:tcPr>
            <w:tcW w:w="7963" w:type="dxa"/>
            <w:tcBorders>
              <w:top w:val="single" w:sz="8" w:space="0" w:color="FFFFFF"/>
              <w:left w:val="single" w:sz="8" w:space="0" w:color="FFFFFF"/>
              <w:bottom w:val="single" w:sz="8" w:space="0" w:color="FFFFFF"/>
              <w:right w:val="single" w:sz="8" w:space="0" w:color="FFFFFF"/>
            </w:tcBorders>
            <w:shd w:val="clear" w:color="auto" w:fill="DCDDDE"/>
          </w:tcPr>
          <w:p w14:paraId="5EFF110E" w14:textId="6A201371" w:rsidR="00040307" w:rsidRPr="00F934EA" w:rsidRDefault="00267F8D">
            <w:pPr>
              <w:spacing w:before="49" w:after="0" w:line="240" w:lineRule="auto"/>
              <w:ind w:left="163" w:right="-20"/>
              <w:rPr>
                <w:rFonts w:eastAsia="PT Sans" w:cstheme="minorHAnsi"/>
              </w:rPr>
            </w:pPr>
            <w:r w:rsidRPr="00132BB4">
              <w:rPr>
                <w:rFonts w:cstheme="minorHAnsi"/>
              </w:rPr>
              <w:t>Fraud Prevention Measures</w:t>
            </w:r>
            <w:r w:rsidRPr="00F934EA">
              <w:rPr>
                <w:rFonts w:cstheme="minorHAnsi"/>
              </w:rPr>
              <w:t xml:space="preserve">; </w:t>
            </w:r>
            <w:r w:rsidRPr="00132BB4">
              <w:rPr>
                <w:rFonts w:cstheme="minorHAnsi"/>
              </w:rPr>
              <w:t>Innovative fraud prevention techniques</w:t>
            </w:r>
          </w:p>
        </w:tc>
        <w:tc>
          <w:tcPr>
            <w:tcW w:w="1975" w:type="dxa"/>
            <w:tcBorders>
              <w:top w:val="single" w:sz="8" w:space="0" w:color="FFFFFF"/>
              <w:left w:val="single" w:sz="8" w:space="0" w:color="FFFFFF"/>
              <w:bottom w:val="single" w:sz="8" w:space="0" w:color="FFFFFF"/>
              <w:right w:val="single" w:sz="8" w:space="0" w:color="FFFFFF"/>
            </w:tcBorders>
            <w:shd w:val="clear" w:color="auto" w:fill="DCDDDE"/>
          </w:tcPr>
          <w:p w14:paraId="7A3E21B8" w14:textId="0B07F40F" w:rsidR="00040307" w:rsidRPr="00F934EA" w:rsidRDefault="0013124C">
            <w:pPr>
              <w:spacing w:before="49" w:after="0" w:line="240" w:lineRule="auto"/>
              <w:ind w:right="83"/>
              <w:jc w:val="right"/>
              <w:rPr>
                <w:rFonts w:eastAsia="PT Sans" w:cstheme="minorHAnsi"/>
              </w:rPr>
            </w:pPr>
            <w:r w:rsidRPr="00F934EA">
              <w:rPr>
                <w:rFonts w:eastAsia="PT Sans" w:cstheme="minorHAnsi"/>
                <w:color w:val="333333"/>
              </w:rPr>
              <w:t>2</w:t>
            </w:r>
            <w:r w:rsidR="00267F8D" w:rsidRPr="00F934EA">
              <w:rPr>
                <w:rFonts w:eastAsia="PT Sans" w:cstheme="minorHAnsi"/>
                <w:color w:val="333333"/>
              </w:rPr>
              <w:t>5</w:t>
            </w:r>
            <w:r w:rsidR="004F47FE" w:rsidRPr="00F934EA">
              <w:rPr>
                <w:rFonts w:eastAsia="PT Sans" w:cstheme="minorHAnsi"/>
                <w:color w:val="333333"/>
              </w:rPr>
              <w:t>%</w:t>
            </w:r>
          </w:p>
        </w:tc>
      </w:tr>
      <w:tr w:rsidR="00040307" w:rsidRPr="00F934EA" w14:paraId="0786B51D" w14:textId="77777777">
        <w:trPr>
          <w:trHeight w:hRule="exact" w:val="377"/>
        </w:trPr>
        <w:tc>
          <w:tcPr>
            <w:tcW w:w="7963" w:type="dxa"/>
            <w:tcBorders>
              <w:top w:val="single" w:sz="8" w:space="0" w:color="FFFFFF"/>
              <w:left w:val="single" w:sz="8" w:space="0" w:color="FFFFFF"/>
              <w:bottom w:val="single" w:sz="8" w:space="0" w:color="FFFFFF"/>
              <w:right w:val="single" w:sz="8" w:space="0" w:color="FFFFFF"/>
            </w:tcBorders>
            <w:shd w:val="clear" w:color="auto" w:fill="DCDDDE"/>
          </w:tcPr>
          <w:p w14:paraId="589C3564" w14:textId="77777777" w:rsidR="00040307" w:rsidRPr="00F934EA" w:rsidRDefault="004F47FE">
            <w:pPr>
              <w:spacing w:before="49" w:after="0" w:line="240" w:lineRule="auto"/>
              <w:ind w:left="163" w:right="-20"/>
              <w:rPr>
                <w:rFonts w:eastAsia="PT Sans" w:cstheme="minorHAnsi"/>
              </w:rPr>
            </w:pPr>
            <w:r w:rsidRPr="00F934EA">
              <w:rPr>
                <w:rFonts w:eastAsia="PT Sans" w:cstheme="minorHAnsi"/>
                <w:b/>
                <w:bCs/>
                <w:color w:val="333333"/>
                <w:spacing w:val="-13"/>
              </w:rPr>
              <w:t>T</w:t>
            </w:r>
            <w:r w:rsidRPr="00F934EA">
              <w:rPr>
                <w:rFonts w:eastAsia="PT Sans" w:cstheme="minorHAnsi"/>
                <w:b/>
                <w:bCs/>
                <w:color w:val="333333"/>
                <w:w w:val="110"/>
              </w:rPr>
              <w:t>otal</w:t>
            </w:r>
          </w:p>
        </w:tc>
        <w:tc>
          <w:tcPr>
            <w:tcW w:w="1975" w:type="dxa"/>
            <w:tcBorders>
              <w:top w:val="single" w:sz="8" w:space="0" w:color="FFFFFF"/>
              <w:left w:val="single" w:sz="8" w:space="0" w:color="FFFFFF"/>
              <w:bottom w:val="single" w:sz="8" w:space="0" w:color="FFFFFF"/>
              <w:right w:val="single" w:sz="8" w:space="0" w:color="FFFFFF"/>
            </w:tcBorders>
            <w:shd w:val="clear" w:color="auto" w:fill="DCDDDE"/>
          </w:tcPr>
          <w:p w14:paraId="7BB91C7C" w14:textId="77777777" w:rsidR="00040307" w:rsidRPr="00F934EA" w:rsidRDefault="004F47FE">
            <w:pPr>
              <w:spacing w:before="49" w:after="0" w:line="240" w:lineRule="auto"/>
              <w:ind w:right="83"/>
              <w:jc w:val="right"/>
              <w:rPr>
                <w:rFonts w:eastAsia="PT Sans" w:cstheme="minorHAnsi"/>
              </w:rPr>
            </w:pPr>
            <w:r w:rsidRPr="00F934EA">
              <w:rPr>
                <w:rFonts w:eastAsia="PT Sans" w:cstheme="minorHAnsi"/>
                <w:b/>
                <w:bCs/>
                <w:color w:val="333333"/>
              </w:rPr>
              <w:t>100%</w:t>
            </w:r>
          </w:p>
        </w:tc>
      </w:tr>
    </w:tbl>
    <w:p w14:paraId="55DEDAF2" w14:textId="77777777" w:rsidR="00040307" w:rsidRPr="00F934EA" w:rsidRDefault="00040307">
      <w:pPr>
        <w:spacing w:before="2" w:after="0" w:line="180" w:lineRule="exact"/>
        <w:rPr>
          <w:rFonts w:cstheme="minorHAnsi"/>
        </w:rPr>
      </w:pPr>
    </w:p>
    <w:p w14:paraId="618265B5" w14:textId="77777777" w:rsidR="00040307" w:rsidRPr="00F934EA" w:rsidRDefault="00040307">
      <w:pPr>
        <w:spacing w:after="0" w:line="200" w:lineRule="exact"/>
        <w:rPr>
          <w:rFonts w:cstheme="minorHAnsi"/>
        </w:rPr>
      </w:pPr>
    </w:p>
    <w:p w14:paraId="6284AAE4" w14:textId="77777777" w:rsidR="00040307" w:rsidRDefault="00040307">
      <w:pPr>
        <w:spacing w:after="0" w:line="200" w:lineRule="exact"/>
        <w:rPr>
          <w:rFonts w:cstheme="minorHAnsi"/>
        </w:rPr>
      </w:pPr>
    </w:p>
    <w:p w14:paraId="1C7690E0" w14:textId="77777777" w:rsidR="00F934EA" w:rsidRDefault="00F934EA">
      <w:pPr>
        <w:spacing w:after="0" w:line="200" w:lineRule="exact"/>
        <w:rPr>
          <w:rFonts w:cstheme="minorHAnsi"/>
        </w:rPr>
      </w:pPr>
    </w:p>
    <w:p w14:paraId="2A3643F9" w14:textId="77777777" w:rsidR="00F934EA" w:rsidRPr="00F934EA" w:rsidRDefault="00F934EA">
      <w:pPr>
        <w:spacing w:after="0" w:line="200" w:lineRule="exact"/>
        <w:rPr>
          <w:rFonts w:cstheme="minorHAnsi"/>
        </w:rPr>
      </w:pPr>
    </w:p>
    <w:p w14:paraId="3A18E0F2" w14:textId="1EECD637" w:rsidR="00C33C76" w:rsidRPr="00F934EA" w:rsidRDefault="004C290A">
      <w:pPr>
        <w:tabs>
          <w:tab w:val="left" w:pos="820"/>
        </w:tabs>
        <w:spacing w:before="18" w:after="0" w:line="240" w:lineRule="auto"/>
        <w:ind w:left="107" w:right="-20"/>
        <w:rPr>
          <w:rFonts w:eastAsia="Merriweather Heavy" w:cstheme="minorHAnsi"/>
          <w:b/>
          <w:bCs/>
        </w:rPr>
      </w:pPr>
      <w:r w:rsidRPr="00F934EA">
        <w:rPr>
          <w:rFonts w:eastAsia="Merriweather Heavy" w:cstheme="minorHAnsi"/>
          <w:b/>
          <w:bCs/>
        </w:rPr>
        <w:lastRenderedPageBreak/>
        <w:t>6</w:t>
      </w:r>
      <w:r w:rsidR="004F47FE" w:rsidRPr="00F934EA">
        <w:rPr>
          <w:rFonts w:eastAsia="Merriweather Heavy" w:cstheme="minorHAnsi"/>
          <w:b/>
          <w:bCs/>
        </w:rPr>
        <w:t>.</w:t>
      </w:r>
      <w:r w:rsidR="004F47FE" w:rsidRPr="00F934EA">
        <w:rPr>
          <w:rFonts w:eastAsia="Merriweather Heavy" w:cstheme="minorHAnsi"/>
          <w:b/>
          <w:bCs/>
        </w:rPr>
        <w:tab/>
        <w:t xml:space="preserve">Best </w:t>
      </w:r>
      <w:r w:rsidR="00770C9C" w:rsidRPr="00F934EA">
        <w:rPr>
          <w:rFonts w:eastAsia="Merriweather Heavy" w:cstheme="minorHAnsi"/>
          <w:b/>
          <w:bCs/>
        </w:rPr>
        <w:t>D</w:t>
      </w:r>
      <w:r w:rsidR="00C33C76" w:rsidRPr="00F934EA">
        <w:rPr>
          <w:rFonts w:eastAsia="Merriweather Heavy" w:cstheme="minorHAnsi"/>
          <w:b/>
          <w:bCs/>
        </w:rPr>
        <w:t>igital Lender in Customer Experience</w:t>
      </w:r>
    </w:p>
    <w:p w14:paraId="6139D5CC" w14:textId="77777777" w:rsidR="00C33C76" w:rsidRPr="00F934EA" w:rsidRDefault="00C33C76">
      <w:pPr>
        <w:tabs>
          <w:tab w:val="left" w:pos="820"/>
        </w:tabs>
        <w:spacing w:before="18" w:after="0" w:line="240" w:lineRule="auto"/>
        <w:ind w:left="107" w:right="-20"/>
        <w:rPr>
          <w:rFonts w:eastAsia="Merriweather Heavy" w:cstheme="minorHAnsi"/>
          <w:b/>
          <w:bCs/>
        </w:rPr>
      </w:pPr>
    </w:p>
    <w:p w14:paraId="18E40574" w14:textId="77777777" w:rsidR="00C33C76" w:rsidRPr="00F934EA" w:rsidRDefault="00C33C76" w:rsidP="00C33C76">
      <w:pPr>
        <w:spacing w:after="0" w:line="307" w:lineRule="auto"/>
        <w:ind w:left="107" w:right="388"/>
        <w:rPr>
          <w:rFonts w:eastAsia="Merriweather" w:cstheme="minorHAnsi"/>
        </w:rPr>
      </w:pPr>
      <w:r w:rsidRPr="00F934EA">
        <w:rPr>
          <w:rFonts w:eastAsia="Merriweather" w:cstheme="minorHAnsi"/>
        </w:rPr>
        <w:t>As the saying goes, Customer is King. Giving the best customer experience entails speed of response and resolution to customer issues. But ultimately, how do the customers rate you.</w:t>
      </w:r>
    </w:p>
    <w:p w14:paraId="1CD66E7F" w14:textId="77777777" w:rsidR="00C33C76" w:rsidRPr="00F934EA" w:rsidRDefault="00C33C76">
      <w:pPr>
        <w:tabs>
          <w:tab w:val="left" w:pos="820"/>
        </w:tabs>
        <w:spacing w:before="18" w:after="0" w:line="240" w:lineRule="auto"/>
        <w:ind w:left="107" w:right="-20"/>
        <w:rPr>
          <w:rFonts w:eastAsia="Merriweather Heavy" w:cstheme="minorHAnsi"/>
          <w:b/>
          <w:bCs/>
        </w:rPr>
      </w:pPr>
    </w:p>
    <w:p w14:paraId="306428E1" w14:textId="20EE9912" w:rsidR="00C33C76" w:rsidRPr="00F934EA" w:rsidRDefault="00C33C76" w:rsidP="00C33C76">
      <w:pPr>
        <w:spacing w:after="0" w:line="307" w:lineRule="auto"/>
        <w:ind w:left="107" w:right="62"/>
        <w:rPr>
          <w:rFonts w:cstheme="minorHAnsi"/>
        </w:rPr>
      </w:pPr>
    </w:p>
    <w:tbl>
      <w:tblPr>
        <w:tblW w:w="0" w:type="auto"/>
        <w:tblInd w:w="97" w:type="dxa"/>
        <w:tblLayout w:type="fixed"/>
        <w:tblCellMar>
          <w:left w:w="0" w:type="dxa"/>
          <w:right w:w="0" w:type="dxa"/>
        </w:tblCellMar>
        <w:tblLook w:val="01E0" w:firstRow="1" w:lastRow="1" w:firstColumn="1" w:lastColumn="1" w:noHBand="0" w:noVBand="0"/>
      </w:tblPr>
      <w:tblGrid>
        <w:gridCol w:w="7963"/>
        <w:gridCol w:w="1975"/>
      </w:tblGrid>
      <w:tr w:rsidR="00C33C76" w:rsidRPr="00F934EA" w14:paraId="428D5805" w14:textId="77777777" w:rsidTr="000D35F7">
        <w:trPr>
          <w:trHeight w:hRule="exact" w:val="377"/>
        </w:trPr>
        <w:tc>
          <w:tcPr>
            <w:tcW w:w="7963" w:type="dxa"/>
            <w:tcBorders>
              <w:top w:val="nil"/>
              <w:left w:val="single" w:sz="8" w:space="0" w:color="FFFFFF"/>
              <w:bottom w:val="single" w:sz="8" w:space="0" w:color="FFFFFF"/>
              <w:right w:val="single" w:sz="8" w:space="0" w:color="FFFFFF"/>
            </w:tcBorders>
            <w:shd w:val="clear" w:color="auto" w:fill="DCDDDE"/>
          </w:tcPr>
          <w:p w14:paraId="3D6DB8F1" w14:textId="77777777" w:rsidR="00C33C76" w:rsidRPr="00F934EA" w:rsidRDefault="00C33C76" w:rsidP="000D35F7">
            <w:pPr>
              <w:rPr>
                <w:rFonts w:cstheme="minorHAnsi"/>
              </w:rPr>
            </w:pPr>
            <w:r w:rsidRPr="00F934EA">
              <w:rPr>
                <w:rFonts w:eastAsia="PT Sans" w:cstheme="minorHAnsi"/>
                <w:b/>
                <w:bCs/>
              </w:rPr>
              <w:t>Judging</w:t>
            </w:r>
            <w:r w:rsidRPr="00F934EA">
              <w:rPr>
                <w:rFonts w:eastAsia="PT Sans" w:cstheme="minorHAnsi"/>
                <w:b/>
                <w:bCs/>
                <w:spacing w:val="-3"/>
              </w:rPr>
              <w:t xml:space="preserve"> </w:t>
            </w:r>
            <w:r w:rsidRPr="00F934EA">
              <w:rPr>
                <w:rFonts w:eastAsia="PT Sans" w:cstheme="minorHAnsi"/>
                <w:b/>
                <w:bCs/>
                <w:spacing w:val="-2"/>
              </w:rPr>
              <w:t>C</w:t>
            </w:r>
            <w:r w:rsidRPr="00F934EA">
              <w:rPr>
                <w:rFonts w:eastAsia="PT Sans" w:cstheme="minorHAnsi"/>
                <w:b/>
                <w:bCs/>
              </w:rPr>
              <w:t>ri</w:t>
            </w:r>
            <w:r w:rsidRPr="00F934EA">
              <w:rPr>
                <w:rFonts w:eastAsia="PT Sans" w:cstheme="minorHAnsi"/>
                <w:b/>
                <w:bCs/>
                <w:spacing w:val="-1"/>
              </w:rPr>
              <w:t>t</w:t>
            </w:r>
            <w:r w:rsidRPr="00F934EA">
              <w:rPr>
                <w:rFonts w:eastAsia="PT Sans" w:cstheme="minorHAnsi"/>
                <w:b/>
                <w:bCs/>
              </w:rPr>
              <w:t xml:space="preserve">eria </w:t>
            </w:r>
            <w:r w:rsidRPr="00F934EA">
              <w:rPr>
                <w:rFonts w:eastAsia="PT Sans" w:cstheme="minorHAnsi"/>
                <w:b/>
                <w:bCs/>
                <w:spacing w:val="-16"/>
              </w:rPr>
              <w:t xml:space="preserve"> </w:t>
            </w:r>
          </w:p>
        </w:tc>
        <w:tc>
          <w:tcPr>
            <w:tcW w:w="1975" w:type="dxa"/>
            <w:tcBorders>
              <w:top w:val="nil"/>
              <w:left w:val="single" w:sz="8" w:space="0" w:color="FFFFFF"/>
              <w:bottom w:val="single" w:sz="8" w:space="0" w:color="FFFFFF"/>
              <w:right w:val="nil"/>
            </w:tcBorders>
            <w:shd w:val="clear" w:color="auto" w:fill="DCDDDE"/>
          </w:tcPr>
          <w:p w14:paraId="355CC20E" w14:textId="77777777" w:rsidR="00C33C76" w:rsidRPr="00F934EA" w:rsidRDefault="00C33C76" w:rsidP="000D35F7">
            <w:pPr>
              <w:spacing w:before="59" w:after="0" w:line="240" w:lineRule="auto"/>
              <w:ind w:left="897" w:right="-20"/>
              <w:rPr>
                <w:rFonts w:eastAsia="PT Sans" w:cstheme="minorHAnsi"/>
              </w:rPr>
            </w:pPr>
            <w:r w:rsidRPr="00F934EA">
              <w:rPr>
                <w:rFonts w:eastAsia="PT Sans" w:cstheme="minorHAnsi"/>
                <w:b/>
                <w:bCs/>
              </w:rPr>
              <w:t>Max. Score</w:t>
            </w:r>
          </w:p>
        </w:tc>
      </w:tr>
      <w:tr w:rsidR="00C33C76" w:rsidRPr="00F934EA" w14:paraId="6B351BA8" w14:textId="77777777" w:rsidTr="000D35F7">
        <w:trPr>
          <w:trHeight w:hRule="exact" w:val="377"/>
        </w:trPr>
        <w:tc>
          <w:tcPr>
            <w:tcW w:w="7963" w:type="dxa"/>
            <w:tcBorders>
              <w:top w:val="single" w:sz="8" w:space="0" w:color="FFFFFF"/>
              <w:left w:val="single" w:sz="8" w:space="0" w:color="FFFFFF"/>
              <w:bottom w:val="single" w:sz="8" w:space="0" w:color="FFFFFF"/>
              <w:right w:val="single" w:sz="8" w:space="0" w:color="FFFFFF"/>
            </w:tcBorders>
            <w:shd w:val="clear" w:color="auto" w:fill="DCDDDE"/>
          </w:tcPr>
          <w:p w14:paraId="437695DA" w14:textId="26D1113A" w:rsidR="00C33C76" w:rsidRPr="00F934EA" w:rsidRDefault="00C33C76" w:rsidP="000D35F7">
            <w:pPr>
              <w:spacing w:before="49" w:after="0" w:line="240" w:lineRule="auto"/>
              <w:ind w:left="163" w:right="-20"/>
              <w:rPr>
                <w:rFonts w:eastAsia="PT Sans" w:cstheme="minorHAnsi"/>
              </w:rPr>
            </w:pPr>
            <w:r w:rsidRPr="00132BB4">
              <w:rPr>
                <w:rFonts w:cstheme="minorHAnsi"/>
              </w:rPr>
              <w:t>Response Time</w:t>
            </w:r>
            <w:r w:rsidRPr="00F934EA">
              <w:rPr>
                <w:rFonts w:cstheme="minorHAnsi"/>
              </w:rPr>
              <w:t xml:space="preserve">; </w:t>
            </w:r>
            <w:r w:rsidRPr="00132BB4">
              <w:rPr>
                <w:rFonts w:cstheme="minorHAnsi"/>
              </w:rPr>
              <w:t>Average time to first response</w:t>
            </w:r>
          </w:p>
        </w:tc>
        <w:tc>
          <w:tcPr>
            <w:tcW w:w="1975" w:type="dxa"/>
            <w:tcBorders>
              <w:top w:val="single" w:sz="8" w:space="0" w:color="FFFFFF"/>
              <w:left w:val="single" w:sz="8" w:space="0" w:color="FFFFFF"/>
              <w:bottom w:val="single" w:sz="8" w:space="0" w:color="FFFFFF"/>
              <w:right w:val="single" w:sz="8" w:space="0" w:color="FFFFFF"/>
            </w:tcBorders>
            <w:shd w:val="clear" w:color="auto" w:fill="DCDDDE"/>
          </w:tcPr>
          <w:p w14:paraId="375FA476" w14:textId="46B9A4F7" w:rsidR="00C33C76" w:rsidRPr="00F934EA" w:rsidRDefault="00C5687D" w:rsidP="000D35F7">
            <w:pPr>
              <w:spacing w:before="49" w:after="0" w:line="240" w:lineRule="auto"/>
              <w:ind w:right="83"/>
              <w:jc w:val="right"/>
              <w:rPr>
                <w:rFonts w:eastAsia="PT Sans" w:cstheme="minorHAnsi"/>
              </w:rPr>
            </w:pPr>
            <w:r w:rsidRPr="00F934EA">
              <w:rPr>
                <w:rFonts w:eastAsia="PT Sans" w:cstheme="minorHAnsi"/>
                <w:color w:val="333333"/>
              </w:rPr>
              <w:t>15</w:t>
            </w:r>
            <w:r w:rsidR="00C33C76" w:rsidRPr="00F934EA">
              <w:rPr>
                <w:rFonts w:eastAsia="PT Sans" w:cstheme="minorHAnsi"/>
                <w:color w:val="333333"/>
              </w:rPr>
              <w:t>%</w:t>
            </w:r>
          </w:p>
        </w:tc>
      </w:tr>
      <w:tr w:rsidR="00C33C76" w:rsidRPr="00F934EA" w14:paraId="63A6D05F" w14:textId="77777777" w:rsidTr="000D35F7">
        <w:trPr>
          <w:trHeight w:hRule="exact" w:val="377"/>
        </w:trPr>
        <w:tc>
          <w:tcPr>
            <w:tcW w:w="7963" w:type="dxa"/>
            <w:tcBorders>
              <w:top w:val="single" w:sz="8" w:space="0" w:color="FFFFFF"/>
              <w:left w:val="single" w:sz="8" w:space="0" w:color="FFFFFF"/>
              <w:bottom w:val="single" w:sz="8" w:space="0" w:color="FFFFFF"/>
              <w:right w:val="single" w:sz="8" w:space="0" w:color="FFFFFF"/>
            </w:tcBorders>
            <w:shd w:val="clear" w:color="auto" w:fill="DCDDDE"/>
          </w:tcPr>
          <w:p w14:paraId="6F72DF3C" w14:textId="21C60C93" w:rsidR="00C33C76" w:rsidRPr="00F934EA" w:rsidRDefault="00C33C76" w:rsidP="000D35F7">
            <w:pPr>
              <w:spacing w:before="49" w:after="0" w:line="240" w:lineRule="auto"/>
              <w:ind w:left="163" w:right="-20"/>
              <w:rPr>
                <w:rFonts w:eastAsia="PT Sans" w:cstheme="minorHAnsi"/>
              </w:rPr>
            </w:pPr>
            <w:r w:rsidRPr="00132BB4">
              <w:rPr>
                <w:rFonts w:cstheme="minorHAnsi"/>
              </w:rPr>
              <w:t>Response Time</w:t>
            </w:r>
            <w:r w:rsidRPr="00F934EA">
              <w:rPr>
                <w:rFonts w:cstheme="minorHAnsi"/>
              </w:rPr>
              <w:t xml:space="preserve">; </w:t>
            </w:r>
            <w:r w:rsidRPr="00132BB4">
              <w:rPr>
                <w:rFonts w:cstheme="minorHAnsi"/>
              </w:rPr>
              <w:t>Resolution time for complex issues</w:t>
            </w:r>
          </w:p>
        </w:tc>
        <w:tc>
          <w:tcPr>
            <w:tcW w:w="1975" w:type="dxa"/>
            <w:tcBorders>
              <w:top w:val="single" w:sz="8" w:space="0" w:color="FFFFFF"/>
              <w:left w:val="single" w:sz="8" w:space="0" w:color="FFFFFF"/>
              <w:bottom w:val="single" w:sz="8" w:space="0" w:color="FFFFFF"/>
              <w:right w:val="single" w:sz="8" w:space="0" w:color="FFFFFF"/>
            </w:tcBorders>
            <w:shd w:val="clear" w:color="auto" w:fill="DCDDDE"/>
          </w:tcPr>
          <w:p w14:paraId="24EAED85" w14:textId="1AE4723A" w:rsidR="00C33C76" w:rsidRPr="00F934EA" w:rsidRDefault="00C5687D" w:rsidP="000D35F7">
            <w:pPr>
              <w:spacing w:before="49" w:after="0" w:line="240" w:lineRule="auto"/>
              <w:ind w:right="83"/>
              <w:jc w:val="right"/>
              <w:rPr>
                <w:rFonts w:eastAsia="PT Sans" w:cstheme="minorHAnsi"/>
              </w:rPr>
            </w:pPr>
            <w:r w:rsidRPr="00F934EA">
              <w:rPr>
                <w:rFonts w:eastAsia="PT Sans" w:cstheme="minorHAnsi"/>
                <w:color w:val="333333"/>
              </w:rPr>
              <w:t>10</w:t>
            </w:r>
            <w:r w:rsidR="00C33C76" w:rsidRPr="00F934EA">
              <w:rPr>
                <w:rFonts w:eastAsia="PT Sans" w:cstheme="minorHAnsi"/>
                <w:color w:val="333333"/>
              </w:rPr>
              <w:t>%</w:t>
            </w:r>
          </w:p>
        </w:tc>
      </w:tr>
      <w:tr w:rsidR="00C33C76" w:rsidRPr="00F934EA" w14:paraId="3988B3F6" w14:textId="77777777" w:rsidTr="000D35F7">
        <w:trPr>
          <w:trHeight w:hRule="exact" w:val="377"/>
        </w:trPr>
        <w:tc>
          <w:tcPr>
            <w:tcW w:w="7963" w:type="dxa"/>
            <w:tcBorders>
              <w:top w:val="single" w:sz="8" w:space="0" w:color="FFFFFF"/>
              <w:left w:val="single" w:sz="8" w:space="0" w:color="FFFFFF"/>
              <w:bottom w:val="single" w:sz="8" w:space="0" w:color="FFFFFF"/>
              <w:right w:val="single" w:sz="8" w:space="0" w:color="FFFFFF"/>
            </w:tcBorders>
            <w:shd w:val="clear" w:color="auto" w:fill="DCDDDE"/>
          </w:tcPr>
          <w:p w14:paraId="1194AA2D" w14:textId="4BCA48C2" w:rsidR="00C33C76" w:rsidRPr="00F934EA" w:rsidRDefault="00C33C76" w:rsidP="000D35F7">
            <w:pPr>
              <w:spacing w:before="49" w:after="0" w:line="240" w:lineRule="auto"/>
              <w:ind w:left="163" w:right="-20"/>
              <w:rPr>
                <w:rFonts w:eastAsia="PT Sans" w:cstheme="minorHAnsi"/>
              </w:rPr>
            </w:pPr>
            <w:r w:rsidRPr="00132BB4">
              <w:rPr>
                <w:rFonts w:cstheme="minorHAnsi"/>
              </w:rPr>
              <w:t>Problem Resolution Rate</w:t>
            </w:r>
            <w:r w:rsidRPr="00F934EA">
              <w:rPr>
                <w:rFonts w:cstheme="minorHAnsi"/>
              </w:rPr>
              <w:t xml:space="preserve">; </w:t>
            </w:r>
            <w:r w:rsidRPr="00132BB4">
              <w:rPr>
                <w:rFonts w:cstheme="minorHAnsi"/>
              </w:rPr>
              <w:t>Percentage of issues resolved on first contact</w:t>
            </w:r>
          </w:p>
        </w:tc>
        <w:tc>
          <w:tcPr>
            <w:tcW w:w="1975" w:type="dxa"/>
            <w:tcBorders>
              <w:top w:val="single" w:sz="8" w:space="0" w:color="FFFFFF"/>
              <w:left w:val="single" w:sz="8" w:space="0" w:color="FFFFFF"/>
              <w:bottom w:val="single" w:sz="8" w:space="0" w:color="FFFFFF"/>
              <w:right w:val="single" w:sz="8" w:space="0" w:color="FFFFFF"/>
            </w:tcBorders>
            <w:shd w:val="clear" w:color="auto" w:fill="DCDDDE"/>
          </w:tcPr>
          <w:p w14:paraId="0F5135C6" w14:textId="62CADC1E" w:rsidR="00C33C76" w:rsidRPr="00F934EA" w:rsidRDefault="00C5687D" w:rsidP="000D35F7">
            <w:pPr>
              <w:spacing w:before="49" w:after="0" w:line="240" w:lineRule="auto"/>
              <w:ind w:right="83"/>
              <w:jc w:val="right"/>
              <w:rPr>
                <w:rFonts w:eastAsia="PT Sans" w:cstheme="minorHAnsi"/>
              </w:rPr>
            </w:pPr>
            <w:r w:rsidRPr="00F934EA">
              <w:rPr>
                <w:rFonts w:eastAsia="PT Sans" w:cstheme="minorHAnsi"/>
                <w:color w:val="333333"/>
              </w:rPr>
              <w:t>10</w:t>
            </w:r>
            <w:r w:rsidR="00C33C76" w:rsidRPr="00F934EA">
              <w:rPr>
                <w:rFonts w:eastAsia="PT Sans" w:cstheme="minorHAnsi"/>
                <w:color w:val="333333"/>
              </w:rPr>
              <w:t>%</w:t>
            </w:r>
          </w:p>
        </w:tc>
      </w:tr>
      <w:tr w:rsidR="00C33C76" w:rsidRPr="00F934EA" w14:paraId="25AF628E" w14:textId="77777777" w:rsidTr="000D35F7">
        <w:trPr>
          <w:trHeight w:hRule="exact" w:val="377"/>
        </w:trPr>
        <w:tc>
          <w:tcPr>
            <w:tcW w:w="7963" w:type="dxa"/>
            <w:tcBorders>
              <w:top w:val="single" w:sz="8" w:space="0" w:color="FFFFFF"/>
              <w:left w:val="single" w:sz="8" w:space="0" w:color="FFFFFF"/>
              <w:bottom w:val="single" w:sz="8" w:space="0" w:color="FFFFFF"/>
              <w:right w:val="single" w:sz="8" w:space="0" w:color="FFFFFF"/>
            </w:tcBorders>
            <w:shd w:val="clear" w:color="auto" w:fill="DCDDDE"/>
          </w:tcPr>
          <w:p w14:paraId="4C6CC5B3" w14:textId="3DAD058D" w:rsidR="00C33C76" w:rsidRPr="00F934EA" w:rsidRDefault="00C33C76" w:rsidP="000D35F7">
            <w:pPr>
              <w:spacing w:before="49" w:after="0" w:line="240" w:lineRule="auto"/>
              <w:ind w:left="163" w:right="-20"/>
              <w:rPr>
                <w:rFonts w:eastAsia="PT Sans" w:cstheme="minorHAnsi"/>
              </w:rPr>
            </w:pPr>
            <w:r w:rsidRPr="00132BB4">
              <w:rPr>
                <w:rFonts w:cstheme="minorHAnsi"/>
              </w:rPr>
              <w:t>Problem Resolution Rate</w:t>
            </w:r>
            <w:r w:rsidRPr="00F934EA">
              <w:rPr>
                <w:rFonts w:cstheme="minorHAnsi"/>
              </w:rPr>
              <w:t xml:space="preserve">; </w:t>
            </w:r>
            <w:r w:rsidRPr="00132BB4">
              <w:rPr>
                <w:rFonts w:cstheme="minorHAnsi"/>
              </w:rPr>
              <w:t>Overall resolution rate</w:t>
            </w:r>
          </w:p>
        </w:tc>
        <w:tc>
          <w:tcPr>
            <w:tcW w:w="1975" w:type="dxa"/>
            <w:tcBorders>
              <w:top w:val="single" w:sz="8" w:space="0" w:color="FFFFFF"/>
              <w:left w:val="single" w:sz="8" w:space="0" w:color="FFFFFF"/>
              <w:bottom w:val="single" w:sz="8" w:space="0" w:color="FFFFFF"/>
              <w:right w:val="single" w:sz="8" w:space="0" w:color="FFFFFF"/>
            </w:tcBorders>
            <w:shd w:val="clear" w:color="auto" w:fill="DCDDDE"/>
          </w:tcPr>
          <w:p w14:paraId="03E93BFF" w14:textId="0AA73A41" w:rsidR="00C33C76" w:rsidRPr="00F934EA" w:rsidRDefault="00C5687D" w:rsidP="000D35F7">
            <w:pPr>
              <w:spacing w:before="49" w:after="0" w:line="240" w:lineRule="auto"/>
              <w:ind w:right="83"/>
              <w:jc w:val="right"/>
              <w:rPr>
                <w:rFonts w:eastAsia="PT Sans" w:cstheme="minorHAnsi"/>
              </w:rPr>
            </w:pPr>
            <w:r w:rsidRPr="00F934EA">
              <w:rPr>
                <w:rFonts w:eastAsia="PT Sans" w:cstheme="minorHAnsi"/>
                <w:color w:val="333333"/>
              </w:rPr>
              <w:t>1</w:t>
            </w:r>
            <w:r w:rsidR="00C33C76" w:rsidRPr="00F934EA">
              <w:rPr>
                <w:rFonts w:eastAsia="PT Sans" w:cstheme="minorHAnsi"/>
                <w:color w:val="333333"/>
              </w:rPr>
              <w:t>5%</w:t>
            </w:r>
          </w:p>
        </w:tc>
      </w:tr>
      <w:tr w:rsidR="00C5687D" w:rsidRPr="00F934EA" w14:paraId="63F51D4B" w14:textId="77777777" w:rsidTr="00C33C76">
        <w:trPr>
          <w:trHeight w:hRule="exact" w:val="642"/>
        </w:trPr>
        <w:tc>
          <w:tcPr>
            <w:tcW w:w="7963" w:type="dxa"/>
            <w:tcBorders>
              <w:top w:val="single" w:sz="8" w:space="0" w:color="FFFFFF"/>
              <w:left w:val="single" w:sz="8" w:space="0" w:color="FFFFFF"/>
              <w:bottom w:val="single" w:sz="8" w:space="0" w:color="FFFFFF"/>
              <w:right w:val="single" w:sz="8" w:space="0" w:color="FFFFFF"/>
            </w:tcBorders>
            <w:shd w:val="clear" w:color="auto" w:fill="DCDDDE"/>
          </w:tcPr>
          <w:p w14:paraId="11C7F8DC" w14:textId="6E634B48" w:rsidR="00C5687D" w:rsidRPr="00F934EA" w:rsidRDefault="00C5687D" w:rsidP="00C5687D">
            <w:pPr>
              <w:spacing w:before="49" w:after="0" w:line="240" w:lineRule="auto"/>
              <w:ind w:left="163" w:right="-20"/>
              <w:rPr>
                <w:rFonts w:cstheme="minorHAnsi"/>
              </w:rPr>
            </w:pPr>
            <w:r w:rsidRPr="00F934EA">
              <w:rPr>
                <w:rFonts w:eastAsia="PT Sans" w:cstheme="minorHAnsi"/>
                <w:spacing w:val="-3"/>
              </w:rPr>
              <w:t>Customer Satisfaction Survey; Index and Net promoter score resolution (Based on Think Business Survey)</w:t>
            </w:r>
          </w:p>
        </w:tc>
        <w:tc>
          <w:tcPr>
            <w:tcW w:w="1975" w:type="dxa"/>
            <w:tcBorders>
              <w:top w:val="single" w:sz="8" w:space="0" w:color="FFFFFF"/>
              <w:left w:val="single" w:sz="8" w:space="0" w:color="FFFFFF"/>
              <w:bottom w:val="single" w:sz="8" w:space="0" w:color="FFFFFF"/>
              <w:right w:val="single" w:sz="8" w:space="0" w:color="FFFFFF"/>
            </w:tcBorders>
            <w:shd w:val="clear" w:color="auto" w:fill="DCDDDE"/>
          </w:tcPr>
          <w:p w14:paraId="3FA2CF3D" w14:textId="0EF85BAB" w:rsidR="00C5687D" w:rsidRPr="00F934EA" w:rsidRDefault="00C5687D" w:rsidP="00C5687D">
            <w:pPr>
              <w:spacing w:before="49" w:after="0" w:line="240" w:lineRule="auto"/>
              <w:ind w:right="83"/>
              <w:jc w:val="right"/>
              <w:rPr>
                <w:rFonts w:eastAsia="PT Sans" w:cstheme="minorHAnsi"/>
                <w:color w:val="333333"/>
              </w:rPr>
            </w:pPr>
            <w:r w:rsidRPr="00F934EA">
              <w:rPr>
                <w:rFonts w:eastAsia="PT Sans" w:cstheme="minorHAnsi"/>
                <w:color w:val="333333"/>
              </w:rPr>
              <w:t>50%</w:t>
            </w:r>
          </w:p>
        </w:tc>
      </w:tr>
      <w:tr w:rsidR="00C5687D" w:rsidRPr="00F934EA" w14:paraId="7EAF1AB6" w14:textId="77777777" w:rsidTr="000D35F7">
        <w:trPr>
          <w:trHeight w:hRule="exact" w:val="377"/>
        </w:trPr>
        <w:tc>
          <w:tcPr>
            <w:tcW w:w="7963" w:type="dxa"/>
            <w:tcBorders>
              <w:top w:val="single" w:sz="8" w:space="0" w:color="FFFFFF"/>
              <w:left w:val="single" w:sz="8" w:space="0" w:color="FFFFFF"/>
              <w:bottom w:val="single" w:sz="8" w:space="0" w:color="FFFFFF"/>
              <w:right w:val="single" w:sz="8" w:space="0" w:color="FFFFFF"/>
            </w:tcBorders>
            <w:shd w:val="clear" w:color="auto" w:fill="DCDDDE"/>
          </w:tcPr>
          <w:p w14:paraId="5464AEE9" w14:textId="77777777" w:rsidR="00C5687D" w:rsidRPr="00F934EA" w:rsidRDefault="00C5687D" w:rsidP="00C5687D">
            <w:pPr>
              <w:spacing w:before="49" w:after="0" w:line="240" w:lineRule="auto"/>
              <w:ind w:left="163" w:right="-20"/>
              <w:rPr>
                <w:rFonts w:eastAsia="PT Sans" w:cstheme="minorHAnsi"/>
              </w:rPr>
            </w:pPr>
            <w:r w:rsidRPr="00F934EA">
              <w:rPr>
                <w:rFonts w:eastAsia="PT Sans" w:cstheme="minorHAnsi"/>
                <w:b/>
                <w:bCs/>
                <w:color w:val="333333"/>
                <w:spacing w:val="-13"/>
              </w:rPr>
              <w:t>T</w:t>
            </w:r>
            <w:r w:rsidRPr="00F934EA">
              <w:rPr>
                <w:rFonts w:eastAsia="PT Sans" w:cstheme="minorHAnsi"/>
                <w:b/>
                <w:bCs/>
                <w:color w:val="333333"/>
                <w:w w:val="110"/>
              </w:rPr>
              <w:t>otal</w:t>
            </w:r>
          </w:p>
        </w:tc>
        <w:tc>
          <w:tcPr>
            <w:tcW w:w="1975" w:type="dxa"/>
            <w:tcBorders>
              <w:top w:val="single" w:sz="8" w:space="0" w:color="FFFFFF"/>
              <w:left w:val="single" w:sz="8" w:space="0" w:color="FFFFFF"/>
              <w:bottom w:val="single" w:sz="8" w:space="0" w:color="FFFFFF"/>
              <w:right w:val="single" w:sz="8" w:space="0" w:color="FFFFFF"/>
            </w:tcBorders>
            <w:shd w:val="clear" w:color="auto" w:fill="DCDDDE"/>
          </w:tcPr>
          <w:p w14:paraId="35970BDE" w14:textId="77777777" w:rsidR="00C5687D" w:rsidRPr="00F934EA" w:rsidRDefault="00C5687D" w:rsidP="00C5687D">
            <w:pPr>
              <w:spacing w:before="49" w:after="0" w:line="240" w:lineRule="auto"/>
              <w:ind w:right="83"/>
              <w:jc w:val="right"/>
              <w:rPr>
                <w:rFonts w:eastAsia="PT Sans" w:cstheme="minorHAnsi"/>
              </w:rPr>
            </w:pPr>
            <w:r w:rsidRPr="00F934EA">
              <w:rPr>
                <w:rFonts w:eastAsia="PT Sans" w:cstheme="minorHAnsi"/>
                <w:b/>
                <w:bCs/>
                <w:color w:val="333333"/>
              </w:rPr>
              <w:t>100%</w:t>
            </w:r>
          </w:p>
        </w:tc>
      </w:tr>
    </w:tbl>
    <w:p w14:paraId="1754DEF9" w14:textId="77777777" w:rsidR="00C5687D" w:rsidRPr="00F934EA" w:rsidRDefault="00C5687D">
      <w:pPr>
        <w:spacing w:after="0" w:line="200" w:lineRule="exact"/>
        <w:rPr>
          <w:rFonts w:cstheme="minorHAnsi"/>
        </w:rPr>
      </w:pPr>
    </w:p>
    <w:p w14:paraId="03DD4CEF" w14:textId="77777777" w:rsidR="00C5687D" w:rsidRPr="00F934EA" w:rsidRDefault="00C5687D">
      <w:pPr>
        <w:spacing w:after="0" w:line="200" w:lineRule="exact"/>
        <w:rPr>
          <w:rFonts w:cstheme="minorHAnsi"/>
        </w:rPr>
      </w:pPr>
    </w:p>
    <w:p w14:paraId="17EE234E" w14:textId="0C080807" w:rsidR="00C5687D" w:rsidRPr="00F934EA" w:rsidRDefault="004C290A">
      <w:pPr>
        <w:tabs>
          <w:tab w:val="left" w:pos="820"/>
        </w:tabs>
        <w:spacing w:after="0" w:line="240" w:lineRule="auto"/>
        <w:ind w:left="107" w:right="-20"/>
        <w:rPr>
          <w:rFonts w:eastAsia="Merriweather Heavy" w:cstheme="minorHAnsi"/>
          <w:b/>
          <w:bCs/>
        </w:rPr>
      </w:pPr>
      <w:r w:rsidRPr="00F934EA">
        <w:rPr>
          <w:rFonts w:eastAsia="Merriweather Heavy" w:cstheme="minorHAnsi"/>
          <w:b/>
          <w:bCs/>
        </w:rPr>
        <w:t>7</w:t>
      </w:r>
      <w:r w:rsidR="004F47FE" w:rsidRPr="00F934EA">
        <w:rPr>
          <w:rFonts w:eastAsia="Merriweather Heavy" w:cstheme="minorHAnsi"/>
          <w:b/>
          <w:bCs/>
        </w:rPr>
        <w:t>.</w:t>
      </w:r>
      <w:r w:rsidR="004F47FE" w:rsidRPr="00F934EA">
        <w:rPr>
          <w:rFonts w:eastAsia="Merriweather Heavy" w:cstheme="minorHAnsi"/>
          <w:b/>
          <w:bCs/>
        </w:rPr>
        <w:tab/>
        <w:t xml:space="preserve">Best </w:t>
      </w:r>
      <w:r w:rsidR="00770C9C" w:rsidRPr="00F934EA">
        <w:rPr>
          <w:rFonts w:eastAsia="Merriweather Heavy" w:cstheme="minorHAnsi"/>
          <w:b/>
          <w:bCs/>
        </w:rPr>
        <w:t>D</w:t>
      </w:r>
      <w:r w:rsidR="00C5687D" w:rsidRPr="00F934EA">
        <w:rPr>
          <w:rFonts w:eastAsia="Merriweather Heavy" w:cstheme="minorHAnsi"/>
          <w:b/>
          <w:bCs/>
        </w:rPr>
        <w:t>igital lender for Small Business</w:t>
      </w:r>
    </w:p>
    <w:p w14:paraId="03B65E8A" w14:textId="77777777" w:rsidR="00C5687D" w:rsidRPr="00F934EA" w:rsidRDefault="00C5687D">
      <w:pPr>
        <w:tabs>
          <w:tab w:val="left" w:pos="820"/>
        </w:tabs>
        <w:spacing w:after="0" w:line="240" w:lineRule="auto"/>
        <w:ind w:left="107" w:right="-20"/>
        <w:rPr>
          <w:rFonts w:eastAsia="Merriweather Heavy" w:cstheme="minorHAnsi"/>
          <w:b/>
          <w:bCs/>
        </w:rPr>
      </w:pPr>
    </w:p>
    <w:p w14:paraId="6DF551EB" w14:textId="128A535A" w:rsidR="00C5687D" w:rsidRPr="00F934EA" w:rsidRDefault="00C5687D" w:rsidP="00C5687D">
      <w:pPr>
        <w:spacing w:after="0" w:line="307" w:lineRule="auto"/>
        <w:ind w:left="107" w:right="99"/>
        <w:rPr>
          <w:rFonts w:eastAsia="Merriweather" w:cstheme="minorHAnsi"/>
        </w:rPr>
      </w:pPr>
      <w:r w:rsidRPr="00F934EA">
        <w:rPr>
          <w:rFonts w:eastAsia="Merriweather" w:cstheme="minorHAnsi"/>
        </w:rPr>
        <w:t>The winner will be the digital lender that proves to have the best tailored products and support services for small business.</w:t>
      </w:r>
    </w:p>
    <w:p w14:paraId="7111EABB" w14:textId="77777777" w:rsidR="00C5687D" w:rsidRPr="00F934EA" w:rsidRDefault="00C5687D" w:rsidP="00C5687D">
      <w:pPr>
        <w:spacing w:after="0" w:line="307" w:lineRule="auto"/>
        <w:ind w:left="107" w:right="99"/>
        <w:rPr>
          <w:rFonts w:eastAsia="Merriweather" w:cstheme="minorHAnsi"/>
        </w:rPr>
      </w:pPr>
    </w:p>
    <w:p w14:paraId="76231A0D" w14:textId="7C730D25" w:rsidR="00C5687D" w:rsidRPr="00F934EA" w:rsidRDefault="00C5687D" w:rsidP="00C5687D">
      <w:pPr>
        <w:spacing w:after="0" w:line="307" w:lineRule="auto"/>
        <w:ind w:left="107" w:right="62"/>
        <w:rPr>
          <w:rFonts w:cstheme="minorHAnsi"/>
        </w:rPr>
      </w:pPr>
    </w:p>
    <w:tbl>
      <w:tblPr>
        <w:tblW w:w="0" w:type="auto"/>
        <w:tblInd w:w="97" w:type="dxa"/>
        <w:tblLayout w:type="fixed"/>
        <w:tblCellMar>
          <w:left w:w="0" w:type="dxa"/>
          <w:right w:w="0" w:type="dxa"/>
        </w:tblCellMar>
        <w:tblLook w:val="01E0" w:firstRow="1" w:lastRow="1" w:firstColumn="1" w:lastColumn="1" w:noHBand="0" w:noVBand="0"/>
      </w:tblPr>
      <w:tblGrid>
        <w:gridCol w:w="7963"/>
        <w:gridCol w:w="1975"/>
      </w:tblGrid>
      <w:tr w:rsidR="00C5687D" w:rsidRPr="00F934EA" w14:paraId="16CDD4AD" w14:textId="77777777" w:rsidTr="000D35F7">
        <w:trPr>
          <w:trHeight w:hRule="exact" w:val="377"/>
        </w:trPr>
        <w:tc>
          <w:tcPr>
            <w:tcW w:w="7963" w:type="dxa"/>
            <w:tcBorders>
              <w:top w:val="nil"/>
              <w:left w:val="single" w:sz="8" w:space="0" w:color="FFFFFF"/>
              <w:bottom w:val="single" w:sz="8" w:space="0" w:color="FFFFFF"/>
              <w:right w:val="single" w:sz="8" w:space="0" w:color="FFFFFF"/>
            </w:tcBorders>
            <w:shd w:val="clear" w:color="auto" w:fill="DCDDDE"/>
          </w:tcPr>
          <w:p w14:paraId="3BAB6C91" w14:textId="77777777" w:rsidR="00C5687D" w:rsidRPr="00F934EA" w:rsidRDefault="00C5687D" w:rsidP="000D35F7">
            <w:pPr>
              <w:rPr>
                <w:rFonts w:cstheme="minorHAnsi"/>
              </w:rPr>
            </w:pPr>
            <w:r w:rsidRPr="00F934EA">
              <w:rPr>
                <w:rFonts w:eastAsia="PT Sans" w:cstheme="minorHAnsi"/>
                <w:b/>
                <w:bCs/>
              </w:rPr>
              <w:t>Judging</w:t>
            </w:r>
            <w:r w:rsidRPr="00F934EA">
              <w:rPr>
                <w:rFonts w:eastAsia="PT Sans" w:cstheme="minorHAnsi"/>
                <w:b/>
                <w:bCs/>
                <w:spacing w:val="-3"/>
              </w:rPr>
              <w:t xml:space="preserve"> </w:t>
            </w:r>
            <w:r w:rsidRPr="00F934EA">
              <w:rPr>
                <w:rFonts w:eastAsia="PT Sans" w:cstheme="minorHAnsi"/>
                <w:b/>
                <w:bCs/>
                <w:spacing w:val="-2"/>
              </w:rPr>
              <w:t>C</w:t>
            </w:r>
            <w:r w:rsidRPr="00F934EA">
              <w:rPr>
                <w:rFonts w:eastAsia="PT Sans" w:cstheme="minorHAnsi"/>
                <w:b/>
                <w:bCs/>
              </w:rPr>
              <w:t>ri</w:t>
            </w:r>
            <w:r w:rsidRPr="00F934EA">
              <w:rPr>
                <w:rFonts w:eastAsia="PT Sans" w:cstheme="minorHAnsi"/>
                <w:b/>
                <w:bCs/>
                <w:spacing w:val="-1"/>
              </w:rPr>
              <w:t>t</w:t>
            </w:r>
            <w:r w:rsidRPr="00F934EA">
              <w:rPr>
                <w:rFonts w:eastAsia="PT Sans" w:cstheme="minorHAnsi"/>
                <w:b/>
                <w:bCs/>
              </w:rPr>
              <w:t xml:space="preserve">eria </w:t>
            </w:r>
            <w:r w:rsidRPr="00F934EA">
              <w:rPr>
                <w:rFonts w:eastAsia="PT Sans" w:cstheme="minorHAnsi"/>
                <w:b/>
                <w:bCs/>
                <w:spacing w:val="-16"/>
              </w:rPr>
              <w:t xml:space="preserve"> </w:t>
            </w:r>
          </w:p>
        </w:tc>
        <w:tc>
          <w:tcPr>
            <w:tcW w:w="1975" w:type="dxa"/>
            <w:tcBorders>
              <w:top w:val="nil"/>
              <w:left w:val="single" w:sz="8" w:space="0" w:color="FFFFFF"/>
              <w:bottom w:val="single" w:sz="8" w:space="0" w:color="FFFFFF"/>
              <w:right w:val="nil"/>
            </w:tcBorders>
            <w:shd w:val="clear" w:color="auto" w:fill="DCDDDE"/>
          </w:tcPr>
          <w:p w14:paraId="3A70DCA7" w14:textId="77777777" w:rsidR="00C5687D" w:rsidRPr="00F934EA" w:rsidRDefault="00C5687D" w:rsidP="000D35F7">
            <w:pPr>
              <w:spacing w:before="59" w:after="0" w:line="240" w:lineRule="auto"/>
              <w:ind w:left="897" w:right="-20"/>
              <w:rPr>
                <w:rFonts w:eastAsia="PT Sans" w:cstheme="minorHAnsi"/>
              </w:rPr>
            </w:pPr>
            <w:r w:rsidRPr="00F934EA">
              <w:rPr>
                <w:rFonts w:eastAsia="PT Sans" w:cstheme="minorHAnsi"/>
                <w:b/>
                <w:bCs/>
              </w:rPr>
              <w:t>Max. Score</w:t>
            </w:r>
          </w:p>
        </w:tc>
      </w:tr>
      <w:tr w:rsidR="00C5687D" w:rsidRPr="00F934EA" w14:paraId="1E9BF065" w14:textId="77777777" w:rsidTr="000D35F7">
        <w:trPr>
          <w:trHeight w:hRule="exact" w:val="377"/>
        </w:trPr>
        <w:tc>
          <w:tcPr>
            <w:tcW w:w="7963" w:type="dxa"/>
            <w:tcBorders>
              <w:top w:val="single" w:sz="8" w:space="0" w:color="FFFFFF"/>
              <w:left w:val="single" w:sz="8" w:space="0" w:color="FFFFFF"/>
              <w:bottom w:val="single" w:sz="8" w:space="0" w:color="FFFFFF"/>
              <w:right w:val="single" w:sz="8" w:space="0" w:color="FFFFFF"/>
            </w:tcBorders>
            <w:shd w:val="clear" w:color="auto" w:fill="DCDDDE"/>
          </w:tcPr>
          <w:p w14:paraId="7164BACD" w14:textId="1F0995B4" w:rsidR="00C5687D" w:rsidRPr="00F934EA" w:rsidRDefault="00C5687D" w:rsidP="000D35F7">
            <w:pPr>
              <w:spacing w:before="49" w:after="0" w:line="240" w:lineRule="auto"/>
              <w:ind w:left="163" w:right="-20"/>
              <w:rPr>
                <w:rFonts w:eastAsia="PT Sans" w:cstheme="minorHAnsi"/>
              </w:rPr>
            </w:pPr>
            <w:r w:rsidRPr="00F934EA">
              <w:rPr>
                <w:rFonts w:cstheme="minorHAnsi"/>
              </w:rPr>
              <w:t>Number of loans to small businesses</w:t>
            </w:r>
          </w:p>
        </w:tc>
        <w:tc>
          <w:tcPr>
            <w:tcW w:w="1975" w:type="dxa"/>
            <w:tcBorders>
              <w:top w:val="single" w:sz="8" w:space="0" w:color="FFFFFF"/>
              <w:left w:val="single" w:sz="8" w:space="0" w:color="FFFFFF"/>
              <w:bottom w:val="single" w:sz="8" w:space="0" w:color="FFFFFF"/>
              <w:right w:val="single" w:sz="8" w:space="0" w:color="FFFFFF"/>
            </w:tcBorders>
            <w:shd w:val="clear" w:color="auto" w:fill="DCDDDE"/>
          </w:tcPr>
          <w:p w14:paraId="405F2F07" w14:textId="0E8A94F6" w:rsidR="00C5687D" w:rsidRPr="00F934EA" w:rsidRDefault="00C5687D" w:rsidP="000D35F7">
            <w:pPr>
              <w:spacing w:before="49" w:after="0" w:line="240" w:lineRule="auto"/>
              <w:ind w:right="83"/>
              <w:jc w:val="right"/>
              <w:rPr>
                <w:rFonts w:eastAsia="PT Sans" w:cstheme="minorHAnsi"/>
              </w:rPr>
            </w:pPr>
            <w:r w:rsidRPr="00F934EA">
              <w:rPr>
                <w:rFonts w:eastAsia="PT Sans" w:cstheme="minorHAnsi"/>
                <w:color w:val="333333"/>
              </w:rPr>
              <w:t>1</w:t>
            </w:r>
            <w:r w:rsidR="004708F4" w:rsidRPr="00F934EA">
              <w:rPr>
                <w:rFonts w:eastAsia="PT Sans" w:cstheme="minorHAnsi"/>
                <w:color w:val="333333"/>
              </w:rPr>
              <w:t>0</w:t>
            </w:r>
            <w:r w:rsidRPr="00F934EA">
              <w:rPr>
                <w:rFonts w:eastAsia="PT Sans" w:cstheme="minorHAnsi"/>
                <w:color w:val="333333"/>
              </w:rPr>
              <w:t>%</w:t>
            </w:r>
          </w:p>
        </w:tc>
      </w:tr>
      <w:tr w:rsidR="00C5687D" w:rsidRPr="00F934EA" w14:paraId="620E122E" w14:textId="77777777" w:rsidTr="000D35F7">
        <w:trPr>
          <w:trHeight w:hRule="exact" w:val="377"/>
        </w:trPr>
        <w:tc>
          <w:tcPr>
            <w:tcW w:w="7963" w:type="dxa"/>
            <w:tcBorders>
              <w:top w:val="single" w:sz="8" w:space="0" w:color="FFFFFF"/>
              <w:left w:val="single" w:sz="8" w:space="0" w:color="FFFFFF"/>
              <w:bottom w:val="single" w:sz="8" w:space="0" w:color="FFFFFF"/>
              <w:right w:val="single" w:sz="8" w:space="0" w:color="FFFFFF"/>
            </w:tcBorders>
            <w:shd w:val="clear" w:color="auto" w:fill="DCDDDE"/>
          </w:tcPr>
          <w:p w14:paraId="5F6205CA" w14:textId="7183A844" w:rsidR="00C5687D" w:rsidRPr="00F934EA" w:rsidRDefault="004708F4" w:rsidP="000D35F7">
            <w:pPr>
              <w:spacing w:before="49" w:after="0" w:line="240" w:lineRule="auto"/>
              <w:ind w:left="163" w:right="-20"/>
              <w:rPr>
                <w:rFonts w:eastAsia="PT Sans" w:cstheme="minorHAnsi"/>
              </w:rPr>
            </w:pPr>
            <w:r w:rsidRPr="00F934EA">
              <w:rPr>
                <w:rFonts w:cstheme="minorHAnsi"/>
              </w:rPr>
              <w:t>Value of loans to small businesses</w:t>
            </w:r>
          </w:p>
        </w:tc>
        <w:tc>
          <w:tcPr>
            <w:tcW w:w="1975" w:type="dxa"/>
            <w:tcBorders>
              <w:top w:val="single" w:sz="8" w:space="0" w:color="FFFFFF"/>
              <w:left w:val="single" w:sz="8" w:space="0" w:color="FFFFFF"/>
              <w:bottom w:val="single" w:sz="8" w:space="0" w:color="FFFFFF"/>
              <w:right w:val="single" w:sz="8" w:space="0" w:color="FFFFFF"/>
            </w:tcBorders>
            <w:shd w:val="clear" w:color="auto" w:fill="DCDDDE"/>
          </w:tcPr>
          <w:p w14:paraId="4E8511F0" w14:textId="05E2B86F" w:rsidR="00C5687D" w:rsidRPr="00F934EA" w:rsidRDefault="004708F4" w:rsidP="000D35F7">
            <w:pPr>
              <w:spacing w:before="49" w:after="0" w:line="240" w:lineRule="auto"/>
              <w:ind w:right="83"/>
              <w:jc w:val="right"/>
              <w:rPr>
                <w:rFonts w:eastAsia="PT Sans" w:cstheme="minorHAnsi"/>
              </w:rPr>
            </w:pPr>
            <w:r w:rsidRPr="00F934EA">
              <w:rPr>
                <w:rFonts w:eastAsia="PT Sans" w:cstheme="minorHAnsi"/>
                <w:color w:val="333333"/>
              </w:rPr>
              <w:t>20</w:t>
            </w:r>
            <w:r w:rsidR="00C5687D" w:rsidRPr="00F934EA">
              <w:rPr>
                <w:rFonts w:eastAsia="PT Sans" w:cstheme="minorHAnsi"/>
                <w:color w:val="333333"/>
              </w:rPr>
              <w:t>%</w:t>
            </w:r>
          </w:p>
        </w:tc>
      </w:tr>
      <w:tr w:rsidR="00C5687D" w:rsidRPr="00F934EA" w14:paraId="59DDF048" w14:textId="77777777" w:rsidTr="000D35F7">
        <w:trPr>
          <w:trHeight w:hRule="exact" w:val="377"/>
        </w:trPr>
        <w:tc>
          <w:tcPr>
            <w:tcW w:w="7963" w:type="dxa"/>
            <w:tcBorders>
              <w:top w:val="single" w:sz="8" w:space="0" w:color="FFFFFF"/>
              <w:left w:val="single" w:sz="8" w:space="0" w:color="FFFFFF"/>
              <w:bottom w:val="single" w:sz="8" w:space="0" w:color="FFFFFF"/>
              <w:right w:val="single" w:sz="8" w:space="0" w:color="FFFFFF"/>
            </w:tcBorders>
            <w:shd w:val="clear" w:color="auto" w:fill="DCDDDE"/>
          </w:tcPr>
          <w:p w14:paraId="50DC616D" w14:textId="51D7B247" w:rsidR="00C5687D" w:rsidRPr="00F934EA" w:rsidRDefault="00C5687D" w:rsidP="00C5687D">
            <w:pPr>
              <w:spacing w:before="49" w:after="0" w:line="240" w:lineRule="auto"/>
              <w:ind w:left="163" w:right="-20"/>
              <w:rPr>
                <w:rFonts w:eastAsia="PT Sans" w:cstheme="minorHAnsi"/>
              </w:rPr>
            </w:pPr>
            <w:r w:rsidRPr="00132BB4">
              <w:rPr>
                <w:rFonts w:cstheme="minorHAnsi"/>
              </w:rPr>
              <w:t>Tailored Products</w:t>
            </w:r>
            <w:r w:rsidRPr="00F934EA">
              <w:rPr>
                <w:rFonts w:cstheme="minorHAnsi"/>
              </w:rPr>
              <w:t xml:space="preserve">; </w:t>
            </w:r>
            <w:r w:rsidRPr="00132BB4">
              <w:rPr>
                <w:rFonts w:cstheme="minorHAnsi"/>
              </w:rPr>
              <w:t>Range of business-specific loan products</w:t>
            </w:r>
            <w:r w:rsidRPr="00F934EA">
              <w:rPr>
                <w:rFonts w:cstheme="minorHAnsi"/>
              </w:rPr>
              <w:t xml:space="preserve"> to small businesses</w:t>
            </w:r>
          </w:p>
        </w:tc>
        <w:tc>
          <w:tcPr>
            <w:tcW w:w="1975" w:type="dxa"/>
            <w:tcBorders>
              <w:top w:val="single" w:sz="8" w:space="0" w:color="FFFFFF"/>
              <w:left w:val="single" w:sz="8" w:space="0" w:color="FFFFFF"/>
              <w:bottom w:val="single" w:sz="8" w:space="0" w:color="FFFFFF"/>
              <w:right w:val="single" w:sz="8" w:space="0" w:color="FFFFFF"/>
            </w:tcBorders>
            <w:shd w:val="clear" w:color="auto" w:fill="DCDDDE"/>
          </w:tcPr>
          <w:p w14:paraId="31926FF6" w14:textId="107F6C31" w:rsidR="00C5687D" w:rsidRPr="00F934EA" w:rsidRDefault="004708F4" w:rsidP="00C5687D">
            <w:pPr>
              <w:spacing w:before="49" w:after="0" w:line="240" w:lineRule="auto"/>
              <w:ind w:right="83"/>
              <w:jc w:val="right"/>
              <w:rPr>
                <w:rFonts w:eastAsia="PT Sans" w:cstheme="minorHAnsi"/>
              </w:rPr>
            </w:pPr>
            <w:r w:rsidRPr="00F934EA">
              <w:rPr>
                <w:rFonts w:eastAsia="PT Sans" w:cstheme="minorHAnsi"/>
                <w:color w:val="333333"/>
              </w:rPr>
              <w:t>20</w:t>
            </w:r>
            <w:r w:rsidR="00C5687D" w:rsidRPr="00F934EA">
              <w:rPr>
                <w:rFonts w:eastAsia="PT Sans" w:cstheme="minorHAnsi"/>
                <w:color w:val="333333"/>
              </w:rPr>
              <w:t>%</w:t>
            </w:r>
          </w:p>
        </w:tc>
      </w:tr>
      <w:tr w:rsidR="00C5687D" w:rsidRPr="00F934EA" w14:paraId="0007707B" w14:textId="77777777" w:rsidTr="000D35F7">
        <w:trPr>
          <w:trHeight w:hRule="exact" w:val="377"/>
        </w:trPr>
        <w:tc>
          <w:tcPr>
            <w:tcW w:w="7963" w:type="dxa"/>
            <w:tcBorders>
              <w:top w:val="single" w:sz="8" w:space="0" w:color="FFFFFF"/>
              <w:left w:val="single" w:sz="8" w:space="0" w:color="FFFFFF"/>
              <w:bottom w:val="single" w:sz="8" w:space="0" w:color="FFFFFF"/>
              <w:right w:val="single" w:sz="8" w:space="0" w:color="FFFFFF"/>
            </w:tcBorders>
            <w:shd w:val="clear" w:color="auto" w:fill="DCDDDE"/>
          </w:tcPr>
          <w:p w14:paraId="3257D1AC" w14:textId="3EDAB9B2" w:rsidR="00C5687D" w:rsidRPr="00F934EA" w:rsidRDefault="00C5687D" w:rsidP="00C5687D">
            <w:pPr>
              <w:spacing w:before="49" w:after="0" w:line="240" w:lineRule="auto"/>
              <w:ind w:left="163" w:right="-20"/>
              <w:rPr>
                <w:rFonts w:eastAsia="PT Sans" w:cstheme="minorHAnsi"/>
              </w:rPr>
            </w:pPr>
            <w:r w:rsidRPr="00132BB4">
              <w:rPr>
                <w:rFonts w:cstheme="minorHAnsi"/>
              </w:rPr>
              <w:t>Tailored Products</w:t>
            </w:r>
            <w:r w:rsidRPr="00F934EA">
              <w:rPr>
                <w:rFonts w:cstheme="minorHAnsi"/>
              </w:rPr>
              <w:t xml:space="preserve">; </w:t>
            </w:r>
            <w:r w:rsidRPr="00132BB4">
              <w:rPr>
                <w:rFonts w:cstheme="minorHAnsi"/>
              </w:rPr>
              <w:t>Flexibility in loan terms</w:t>
            </w:r>
            <w:r w:rsidRPr="00F934EA">
              <w:rPr>
                <w:rFonts w:cstheme="minorHAnsi"/>
              </w:rPr>
              <w:t xml:space="preserve"> </w:t>
            </w:r>
          </w:p>
        </w:tc>
        <w:tc>
          <w:tcPr>
            <w:tcW w:w="1975" w:type="dxa"/>
            <w:tcBorders>
              <w:top w:val="single" w:sz="8" w:space="0" w:color="FFFFFF"/>
              <w:left w:val="single" w:sz="8" w:space="0" w:color="FFFFFF"/>
              <w:bottom w:val="single" w:sz="8" w:space="0" w:color="FFFFFF"/>
              <w:right w:val="single" w:sz="8" w:space="0" w:color="FFFFFF"/>
            </w:tcBorders>
            <w:shd w:val="clear" w:color="auto" w:fill="DCDDDE"/>
          </w:tcPr>
          <w:p w14:paraId="6E139351" w14:textId="323684DE" w:rsidR="00C5687D" w:rsidRPr="00F934EA" w:rsidRDefault="004708F4" w:rsidP="00C5687D">
            <w:pPr>
              <w:spacing w:before="49" w:after="0" w:line="240" w:lineRule="auto"/>
              <w:ind w:right="83"/>
              <w:jc w:val="right"/>
              <w:rPr>
                <w:rFonts w:eastAsia="PT Sans" w:cstheme="minorHAnsi"/>
              </w:rPr>
            </w:pPr>
            <w:r w:rsidRPr="00F934EA">
              <w:rPr>
                <w:rFonts w:eastAsia="PT Sans" w:cstheme="minorHAnsi"/>
                <w:color w:val="333333"/>
              </w:rPr>
              <w:t>20</w:t>
            </w:r>
            <w:r w:rsidR="00C5687D" w:rsidRPr="00F934EA">
              <w:rPr>
                <w:rFonts w:eastAsia="PT Sans" w:cstheme="minorHAnsi"/>
                <w:color w:val="333333"/>
              </w:rPr>
              <w:t>%</w:t>
            </w:r>
          </w:p>
        </w:tc>
      </w:tr>
      <w:tr w:rsidR="00C5687D" w:rsidRPr="00F934EA" w14:paraId="6B25C5EC" w14:textId="77777777" w:rsidTr="000D35F7">
        <w:trPr>
          <w:trHeight w:hRule="exact" w:val="377"/>
        </w:trPr>
        <w:tc>
          <w:tcPr>
            <w:tcW w:w="7963" w:type="dxa"/>
            <w:tcBorders>
              <w:top w:val="single" w:sz="8" w:space="0" w:color="FFFFFF"/>
              <w:left w:val="single" w:sz="8" w:space="0" w:color="FFFFFF"/>
              <w:bottom w:val="single" w:sz="8" w:space="0" w:color="FFFFFF"/>
              <w:right w:val="single" w:sz="8" w:space="0" w:color="FFFFFF"/>
            </w:tcBorders>
            <w:shd w:val="clear" w:color="auto" w:fill="DCDDDE"/>
          </w:tcPr>
          <w:p w14:paraId="5FDC5FBC" w14:textId="34AA3D47" w:rsidR="00C5687D" w:rsidRPr="00F934EA" w:rsidRDefault="00C5687D" w:rsidP="00C5687D">
            <w:pPr>
              <w:spacing w:before="49" w:after="0" w:line="240" w:lineRule="auto"/>
              <w:ind w:left="163" w:right="-20"/>
              <w:rPr>
                <w:rFonts w:cstheme="minorHAnsi"/>
              </w:rPr>
            </w:pPr>
            <w:r w:rsidRPr="00132BB4">
              <w:rPr>
                <w:rFonts w:cstheme="minorHAnsi"/>
              </w:rPr>
              <w:t>Support Services</w:t>
            </w:r>
            <w:r w:rsidRPr="00F934EA">
              <w:rPr>
                <w:rFonts w:cstheme="minorHAnsi"/>
              </w:rPr>
              <w:t>;</w:t>
            </w:r>
            <w:r w:rsidRPr="00132BB4">
              <w:rPr>
                <w:rFonts w:cstheme="minorHAnsi"/>
              </w:rPr>
              <w:t xml:space="preserve"> Business advisory services</w:t>
            </w:r>
          </w:p>
        </w:tc>
        <w:tc>
          <w:tcPr>
            <w:tcW w:w="1975" w:type="dxa"/>
            <w:tcBorders>
              <w:top w:val="single" w:sz="8" w:space="0" w:color="FFFFFF"/>
              <w:left w:val="single" w:sz="8" w:space="0" w:color="FFFFFF"/>
              <w:bottom w:val="single" w:sz="8" w:space="0" w:color="FFFFFF"/>
              <w:right w:val="single" w:sz="8" w:space="0" w:color="FFFFFF"/>
            </w:tcBorders>
            <w:shd w:val="clear" w:color="auto" w:fill="DCDDDE"/>
          </w:tcPr>
          <w:p w14:paraId="2451A4A3" w14:textId="6D5B3FBF" w:rsidR="00C5687D" w:rsidRPr="00F934EA" w:rsidRDefault="004708F4" w:rsidP="00C5687D">
            <w:pPr>
              <w:spacing w:before="49" w:after="0" w:line="240" w:lineRule="auto"/>
              <w:ind w:right="83"/>
              <w:jc w:val="right"/>
              <w:rPr>
                <w:rFonts w:eastAsia="PT Sans" w:cstheme="minorHAnsi"/>
                <w:color w:val="333333"/>
              </w:rPr>
            </w:pPr>
            <w:r w:rsidRPr="00F934EA">
              <w:rPr>
                <w:rFonts w:eastAsia="PT Sans" w:cstheme="minorHAnsi"/>
                <w:color w:val="333333"/>
              </w:rPr>
              <w:t>20</w:t>
            </w:r>
            <w:r w:rsidR="00C5687D" w:rsidRPr="00F934EA">
              <w:rPr>
                <w:rFonts w:eastAsia="PT Sans" w:cstheme="minorHAnsi"/>
                <w:color w:val="333333"/>
              </w:rPr>
              <w:t>%</w:t>
            </w:r>
          </w:p>
        </w:tc>
      </w:tr>
      <w:tr w:rsidR="00C5687D" w:rsidRPr="00F934EA" w14:paraId="685FFB3D" w14:textId="77777777" w:rsidTr="000D35F7">
        <w:trPr>
          <w:trHeight w:hRule="exact" w:val="377"/>
        </w:trPr>
        <w:tc>
          <w:tcPr>
            <w:tcW w:w="7963" w:type="dxa"/>
            <w:tcBorders>
              <w:top w:val="single" w:sz="8" w:space="0" w:color="FFFFFF"/>
              <w:left w:val="single" w:sz="8" w:space="0" w:color="FFFFFF"/>
              <w:bottom w:val="single" w:sz="8" w:space="0" w:color="FFFFFF"/>
              <w:right w:val="single" w:sz="8" w:space="0" w:color="FFFFFF"/>
            </w:tcBorders>
            <w:shd w:val="clear" w:color="auto" w:fill="DCDDDE"/>
          </w:tcPr>
          <w:p w14:paraId="0D24555A" w14:textId="7A5BCD1E" w:rsidR="00C5687D" w:rsidRPr="00F934EA" w:rsidRDefault="00C5687D" w:rsidP="00C5687D">
            <w:pPr>
              <w:spacing w:before="49" w:after="0" w:line="240" w:lineRule="auto"/>
              <w:ind w:left="163" w:right="-20"/>
              <w:rPr>
                <w:rFonts w:cstheme="minorHAnsi"/>
              </w:rPr>
            </w:pPr>
            <w:r w:rsidRPr="00132BB4">
              <w:rPr>
                <w:rFonts w:cstheme="minorHAnsi"/>
              </w:rPr>
              <w:t>Support Services</w:t>
            </w:r>
            <w:r w:rsidRPr="00F934EA">
              <w:rPr>
                <w:rFonts w:cstheme="minorHAnsi"/>
              </w:rPr>
              <w:t xml:space="preserve">; </w:t>
            </w:r>
            <w:r w:rsidRPr="00132BB4">
              <w:rPr>
                <w:rFonts w:cstheme="minorHAnsi"/>
              </w:rPr>
              <w:t>Educational resources for SMEs</w:t>
            </w:r>
          </w:p>
        </w:tc>
        <w:tc>
          <w:tcPr>
            <w:tcW w:w="1975" w:type="dxa"/>
            <w:tcBorders>
              <w:top w:val="single" w:sz="8" w:space="0" w:color="FFFFFF"/>
              <w:left w:val="single" w:sz="8" w:space="0" w:color="FFFFFF"/>
              <w:bottom w:val="single" w:sz="8" w:space="0" w:color="FFFFFF"/>
              <w:right w:val="single" w:sz="8" w:space="0" w:color="FFFFFF"/>
            </w:tcBorders>
            <w:shd w:val="clear" w:color="auto" w:fill="DCDDDE"/>
          </w:tcPr>
          <w:p w14:paraId="45EB210E" w14:textId="780F7FB0" w:rsidR="00C5687D" w:rsidRPr="00F934EA" w:rsidRDefault="00C5687D" w:rsidP="00C5687D">
            <w:pPr>
              <w:spacing w:before="49" w:after="0" w:line="240" w:lineRule="auto"/>
              <w:ind w:right="83"/>
              <w:jc w:val="right"/>
              <w:rPr>
                <w:rFonts w:eastAsia="PT Sans" w:cstheme="minorHAnsi"/>
                <w:color w:val="333333"/>
              </w:rPr>
            </w:pPr>
            <w:r w:rsidRPr="00F934EA">
              <w:rPr>
                <w:rFonts w:eastAsia="PT Sans" w:cstheme="minorHAnsi"/>
                <w:color w:val="333333"/>
              </w:rPr>
              <w:t>1</w:t>
            </w:r>
            <w:r w:rsidR="004708F4" w:rsidRPr="00F934EA">
              <w:rPr>
                <w:rFonts w:eastAsia="PT Sans" w:cstheme="minorHAnsi"/>
                <w:color w:val="333333"/>
              </w:rPr>
              <w:t>0</w:t>
            </w:r>
            <w:r w:rsidRPr="00F934EA">
              <w:rPr>
                <w:rFonts w:eastAsia="PT Sans" w:cstheme="minorHAnsi"/>
                <w:color w:val="333333"/>
              </w:rPr>
              <w:t>%</w:t>
            </w:r>
          </w:p>
        </w:tc>
      </w:tr>
      <w:tr w:rsidR="00C5687D" w:rsidRPr="00F934EA" w14:paraId="3C9AF6DB" w14:textId="77777777" w:rsidTr="000D35F7">
        <w:trPr>
          <w:trHeight w:hRule="exact" w:val="377"/>
        </w:trPr>
        <w:tc>
          <w:tcPr>
            <w:tcW w:w="7963" w:type="dxa"/>
            <w:tcBorders>
              <w:top w:val="single" w:sz="8" w:space="0" w:color="FFFFFF"/>
              <w:left w:val="single" w:sz="8" w:space="0" w:color="FFFFFF"/>
              <w:bottom w:val="single" w:sz="8" w:space="0" w:color="FFFFFF"/>
              <w:right w:val="single" w:sz="8" w:space="0" w:color="FFFFFF"/>
            </w:tcBorders>
            <w:shd w:val="clear" w:color="auto" w:fill="DCDDDE"/>
          </w:tcPr>
          <w:p w14:paraId="6B41703A" w14:textId="77777777" w:rsidR="00C5687D" w:rsidRPr="00F934EA" w:rsidRDefault="00C5687D" w:rsidP="00C5687D">
            <w:pPr>
              <w:spacing w:before="49" w:after="0" w:line="240" w:lineRule="auto"/>
              <w:ind w:left="163" w:right="-20"/>
              <w:rPr>
                <w:rFonts w:eastAsia="PT Sans" w:cstheme="minorHAnsi"/>
              </w:rPr>
            </w:pPr>
            <w:r w:rsidRPr="00F934EA">
              <w:rPr>
                <w:rFonts w:eastAsia="PT Sans" w:cstheme="minorHAnsi"/>
                <w:b/>
                <w:bCs/>
                <w:color w:val="333333"/>
                <w:spacing w:val="-13"/>
              </w:rPr>
              <w:t>T</w:t>
            </w:r>
            <w:r w:rsidRPr="00F934EA">
              <w:rPr>
                <w:rFonts w:eastAsia="PT Sans" w:cstheme="minorHAnsi"/>
                <w:b/>
                <w:bCs/>
                <w:color w:val="333333"/>
                <w:w w:val="110"/>
              </w:rPr>
              <w:t>otal</w:t>
            </w:r>
          </w:p>
        </w:tc>
        <w:tc>
          <w:tcPr>
            <w:tcW w:w="1975" w:type="dxa"/>
            <w:tcBorders>
              <w:top w:val="single" w:sz="8" w:space="0" w:color="FFFFFF"/>
              <w:left w:val="single" w:sz="8" w:space="0" w:color="FFFFFF"/>
              <w:bottom w:val="single" w:sz="8" w:space="0" w:color="FFFFFF"/>
              <w:right w:val="single" w:sz="8" w:space="0" w:color="FFFFFF"/>
            </w:tcBorders>
            <w:shd w:val="clear" w:color="auto" w:fill="DCDDDE"/>
          </w:tcPr>
          <w:p w14:paraId="487B488C" w14:textId="77777777" w:rsidR="00C5687D" w:rsidRPr="00F934EA" w:rsidRDefault="00C5687D" w:rsidP="00C5687D">
            <w:pPr>
              <w:spacing w:before="49" w:after="0" w:line="240" w:lineRule="auto"/>
              <w:ind w:right="83"/>
              <w:jc w:val="right"/>
              <w:rPr>
                <w:rFonts w:eastAsia="PT Sans" w:cstheme="minorHAnsi"/>
              </w:rPr>
            </w:pPr>
            <w:r w:rsidRPr="00F934EA">
              <w:rPr>
                <w:rFonts w:eastAsia="PT Sans" w:cstheme="minorHAnsi"/>
                <w:b/>
                <w:bCs/>
                <w:color w:val="333333"/>
              </w:rPr>
              <w:t>100%</w:t>
            </w:r>
          </w:p>
        </w:tc>
      </w:tr>
    </w:tbl>
    <w:p w14:paraId="74EB21DB" w14:textId="77777777" w:rsidR="004708F4" w:rsidRPr="00F934EA" w:rsidRDefault="004708F4" w:rsidP="004708F4">
      <w:pPr>
        <w:tabs>
          <w:tab w:val="left" w:pos="820"/>
        </w:tabs>
        <w:spacing w:after="0" w:line="240" w:lineRule="auto"/>
        <w:ind w:left="107" w:right="-20"/>
        <w:rPr>
          <w:rFonts w:eastAsia="Merriweather Heavy" w:cstheme="minorHAnsi"/>
          <w:b/>
          <w:bCs/>
        </w:rPr>
      </w:pPr>
    </w:p>
    <w:p w14:paraId="375A1390" w14:textId="11C2A89B" w:rsidR="004708F4" w:rsidRPr="00F934EA" w:rsidRDefault="004C290A" w:rsidP="004708F4">
      <w:pPr>
        <w:tabs>
          <w:tab w:val="left" w:pos="820"/>
        </w:tabs>
        <w:spacing w:after="0" w:line="240" w:lineRule="auto"/>
        <w:ind w:left="107" w:right="-20"/>
        <w:rPr>
          <w:rFonts w:eastAsia="Merriweather Heavy" w:cstheme="minorHAnsi"/>
          <w:b/>
          <w:bCs/>
        </w:rPr>
      </w:pPr>
      <w:r w:rsidRPr="00F934EA">
        <w:rPr>
          <w:rFonts w:eastAsia="Merriweather Heavy" w:cstheme="minorHAnsi"/>
          <w:b/>
          <w:bCs/>
        </w:rPr>
        <w:t>8</w:t>
      </w:r>
      <w:r w:rsidR="004708F4" w:rsidRPr="00F934EA">
        <w:rPr>
          <w:rFonts w:eastAsia="Merriweather Heavy" w:cstheme="minorHAnsi"/>
          <w:b/>
          <w:bCs/>
        </w:rPr>
        <w:t>.</w:t>
      </w:r>
      <w:r w:rsidR="004708F4" w:rsidRPr="00F934EA">
        <w:rPr>
          <w:rFonts w:eastAsia="Merriweather Heavy" w:cstheme="minorHAnsi"/>
          <w:b/>
          <w:bCs/>
        </w:rPr>
        <w:tab/>
        <w:t>Best Digital lender for Individuals</w:t>
      </w:r>
    </w:p>
    <w:p w14:paraId="15AD40A0" w14:textId="77777777" w:rsidR="004708F4" w:rsidRPr="00F934EA" w:rsidRDefault="004708F4" w:rsidP="004708F4">
      <w:pPr>
        <w:tabs>
          <w:tab w:val="left" w:pos="820"/>
        </w:tabs>
        <w:spacing w:after="0" w:line="240" w:lineRule="auto"/>
        <w:ind w:left="107" w:right="-20"/>
        <w:rPr>
          <w:rFonts w:eastAsia="Merriweather Heavy" w:cstheme="minorHAnsi"/>
          <w:b/>
          <w:bCs/>
        </w:rPr>
      </w:pPr>
    </w:p>
    <w:p w14:paraId="3294EE47" w14:textId="4838A74C" w:rsidR="004708F4" w:rsidRPr="00F934EA" w:rsidRDefault="004708F4" w:rsidP="004708F4">
      <w:pPr>
        <w:spacing w:after="0" w:line="307" w:lineRule="auto"/>
        <w:ind w:left="107" w:right="99"/>
        <w:rPr>
          <w:rFonts w:eastAsia="Merriweather" w:cstheme="minorHAnsi"/>
        </w:rPr>
      </w:pPr>
      <w:r w:rsidRPr="00F934EA">
        <w:rPr>
          <w:rFonts w:eastAsia="Merriweather" w:cstheme="minorHAnsi"/>
        </w:rPr>
        <w:t>The winner will be the digital lender that proves to have the best tailored products and support services for individuals.</w:t>
      </w:r>
    </w:p>
    <w:p w14:paraId="288D85CE" w14:textId="64CC3AD4" w:rsidR="004708F4" w:rsidRPr="00F934EA" w:rsidRDefault="004708F4" w:rsidP="00F934EA">
      <w:pPr>
        <w:spacing w:after="0" w:line="307" w:lineRule="auto"/>
        <w:ind w:right="62"/>
        <w:rPr>
          <w:rFonts w:cstheme="minorHAnsi"/>
        </w:rPr>
      </w:pPr>
    </w:p>
    <w:tbl>
      <w:tblPr>
        <w:tblW w:w="0" w:type="auto"/>
        <w:tblInd w:w="97" w:type="dxa"/>
        <w:tblLayout w:type="fixed"/>
        <w:tblCellMar>
          <w:left w:w="0" w:type="dxa"/>
          <w:right w:w="0" w:type="dxa"/>
        </w:tblCellMar>
        <w:tblLook w:val="01E0" w:firstRow="1" w:lastRow="1" w:firstColumn="1" w:lastColumn="1" w:noHBand="0" w:noVBand="0"/>
      </w:tblPr>
      <w:tblGrid>
        <w:gridCol w:w="7963"/>
        <w:gridCol w:w="1975"/>
      </w:tblGrid>
      <w:tr w:rsidR="004708F4" w:rsidRPr="00F934EA" w14:paraId="33FD5EBC" w14:textId="77777777" w:rsidTr="000D35F7">
        <w:trPr>
          <w:trHeight w:hRule="exact" w:val="377"/>
        </w:trPr>
        <w:tc>
          <w:tcPr>
            <w:tcW w:w="7963" w:type="dxa"/>
            <w:tcBorders>
              <w:top w:val="nil"/>
              <w:left w:val="single" w:sz="8" w:space="0" w:color="FFFFFF"/>
              <w:bottom w:val="single" w:sz="8" w:space="0" w:color="FFFFFF"/>
              <w:right w:val="single" w:sz="8" w:space="0" w:color="FFFFFF"/>
            </w:tcBorders>
            <w:shd w:val="clear" w:color="auto" w:fill="DCDDDE"/>
          </w:tcPr>
          <w:p w14:paraId="5853016F" w14:textId="77777777" w:rsidR="004708F4" w:rsidRPr="00F934EA" w:rsidRDefault="004708F4" w:rsidP="000D35F7">
            <w:pPr>
              <w:rPr>
                <w:rFonts w:cstheme="minorHAnsi"/>
              </w:rPr>
            </w:pPr>
            <w:r w:rsidRPr="00F934EA">
              <w:rPr>
                <w:rFonts w:eastAsia="PT Sans" w:cstheme="minorHAnsi"/>
                <w:b/>
                <w:bCs/>
              </w:rPr>
              <w:t>Judging</w:t>
            </w:r>
            <w:r w:rsidRPr="00F934EA">
              <w:rPr>
                <w:rFonts w:eastAsia="PT Sans" w:cstheme="minorHAnsi"/>
                <w:b/>
                <w:bCs/>
                <w:spacing w:val="-3"/>
              </w:rPr>
              <w:t xml:space="preserve"> </w:t>
            </w:r>
            <w:r w:rsidRPr="00F934EA">
              <w:rPr>
                <w:rFonts w:eastAsia="PT Sans" w:cstheme="minorHAnsi"/>
                <w:b/>
                <w:bCs/>
                <w:spacing w:val="-2"/>
              </w:rPr>
              <w:t>C</w:t>
            </w:r>
            <w:r w:rsidRPr="00F934EA">
              <w:rPr>
                <w:rFonts w:eastAsia="PT Sans" w:cstheme="minorHAnsi"/>
                <w:b/>
                <w:bCs/>
              </w:rPr>
              <w:t>ri</w:t>
            </w:r>
            <w:r w:rsidRPr="00F934EA">
              <w:rPr>
                <w:rFonts w:eastAsia="PT Sans" w:cstheme="minorHAnsi"/>
                <w:b/>
                <w:bCs/>
                <w:spacing w:val="-1"/>
              </w:rPr>
              <w:t>t</w:t>
            </w:r>
            <w:r w:rsidRPr="00F934EA">
              <w:rPr>
                <w:rFonts w:eastAsia="PT Sans" w:cstheme="minorHAnsi"/>
                <w:b/>
                <w:bCs/>
              </w:rPr>
              <w:t xml:space="preserve">eria </w:t>
            </w:r>
            <w:r w:rsidRPr="00F934EA">
              <w:rPr>
                <w:rFonts w:eastAsia="PT Sans" w:cstheme="minorHAnsi"/>
                <w:b/>
                <w:bCs/>
                <w:spacing w:val="-16"/>
              </w:rPr>
              <w:t xml:space="preserve"> </w:t>
            </w:r>
          </w:p>
        </w:tc>
        <w:tc>
          <w:tcPr>
            <w:tcW w:w="1975" w:type="dxa"/>
            <w:tcBorders>
              <w:top w:val="nil"/>
              <w:left w:val="single" w:sz="8" w:space="0" w:color="FFFFFF"/>
              <w:bottom w:val="single" w:sz="8" w:space="0" w:color="FFFFFF"/>
              <w:right w:val="nil"/>
            </w:tcBorders>
            <w:shd w:val="clear" w:color="auto" w:fill="DCDDDE"/>
          </w:tcPr>
          <w:p w14:paraId="036AD1C0" w14:textId="77777777" w:rsidR="004708F4" w:rsidRPr="00F934EA" w:rsidRDefault="004708F4" w:rsidP="000D35F7">
            <w:pPr>
              <w:spacing w:before="59" w:after="0" w:line="240" w:lineRule="auto"/>
              <w:ind w:left="897" w:right="-20"/>
              <w:rPr>
                <w:rFonts w:eastAsia="PT Sans" w:cstheme="minorHAnsi"/>
              </w:rPr>
            </w:pPr>
            <w:r w:rsidRPr="00F934EA">
              <w:rPr>
                <w:rFonts w:eastAsia="PT Sans" w:cstheme="minorHAnsi"/>
                <w:b/>
                <w:bCs/>
              </w:rPr>
              <w:t>Max. Score</w:t>
            </w:r>
          </w:p>
        </w:tc>
      </w:tr>
      <w:tr w:rsidR="004708F4" w:rsidRPr="00F934EA" w14:paraId="01FC3676" w14:textId="77777777" w:rsidTr="000D35F7">
        <w:trPr>
          <w:trHeight w:hRule="exact" w:val="377"/>
        </w:trPr>
        <w:tc>
          <w:tcPr>
            <w:tcW w:w="7963" w:type="dxa"/>
            <w:tcBorders>
              <w:top w:val="single" w:sz="8" w:space="0" w:color="FFFFFF"/>
              <w:left w:val="single" w:sz="8" w:space="0" w:color="FFFFFF"/>
              <w:bottom w:val="single" w:sz="8" w:space="0" w:color="FFFFFF"/>
              <w:right w:val="single" w:sz="8" w:space="0" w:color="FFFFFF"/>
            </w:tcBorders>
            <w:shd w:val="clear" w:color="auto" w:fill="DCDDDE"/>
          </w:tcPr>
          <w:p w14:paraId="1A281DAD" w14:textId="2AF0487F" w:rsidR="004708F4" w:rsidRPr="00F934EA" w:rsidRDefault="004708F4" w:rsidP="004708F4">
            <w:pPr>
              <w:spacing w:before="49" w:after="0" w:line="240" w:lineRule="auto"/>
              <w:ind w:left="163" w:right="-20"/>
              <w:rPr>
                <w:rFonts w:eastAsia="PT Sans" w:cstheme="minorHAnsi"/>
              </w:rPr>
            </w:pPr>
            <w:r w:rsidRPr="00F934EA">
              <w:rPr>
                <w:rFonts w:cstheme="minorHAnsi"/>
              </w:rPr>
              <w:t>Number of loans to individuals</w:t>
            </w:r>
          </w:p>
        </w:tc>
        <w:tc>
          <w:tcPr>
            <w:tcW w:w="1975" w:type="dxa"/>
            <w:tcBorders>
              <w:top w:val="single" w:sz="8" w:space="0" w:color="FFFFFF"/>
              <w:left w:val="single" w:sz="8" w:space="0" w:color="FFFFFF"/>
              <w:bottom w:val="single" w:sz="8" w:space="0" w:color="FFFFFF"/>
              <w:right w:val="single" w:sz="8" w:space="0" w:color="FFFFFF"/>
            </w:tcBorders>
            <w:shd w:val="clear" w:color="auto" w:fill="DCDDDE"/>
          </w:tcPr>
          <w:p w14:paraId="1007455A" w14:textId="5FBB770C" w:rsidR="004708F4" w:rsidRPr="00F934EA" w:rsidRDefault="004708F4" w:rsidP="004708F4">
            <w:pPr>
              <w:spacing w:before="49" w:after="0" w:line="240" w:lineRule="auto"/>
              <w:ind w:right="83"/>
              <w:jc w:val="right"/>
              <w:rPr>
                <w:rFonts w:eastAsia="PT Sans" w:cstheme="minorHAnsi"/>
              </w:rPr>
            </w:pPr>
            <w:r w:rsidRPr="00F934EA">
              <w:rPr>
                <w:rFonts w:eastAsia="PT Sans" w:cstheme="minorHAnsi"/>
                <w:color w:val="333333"/>
              </w:rPr>
              <w:t>10%</w:t>
            </w:r>
          </w:p>
        </w:tc>
      </w:tr>
      <w:tr w:rsidR="004708F4" w:rsidRPr="00F934EA" w14:paraId="4CE13E77" w14:textId="77777777" w:rsidTr="000D35F7">
        <w:trPr>
          <w:trHeight w:hRule="exact" w:val="377"/>
        </w:trPr>
        <w:tc>
          <w:tcPr>
            <w:tcW w:w="7963" w:type="dxa"/>
            <w:tcBorders>
              <w:top w:val="single" w:sz="8" w:space="0" w:color="FFFFFF"/>
              <w:left w:val="single" w:sz="8" w:space="0" w:color="FFFFFF"/>
              <w:bottom w:val="single" w:sz="8" w:space="0" w:color="FFFFFF"/>
              <w:right w:val="single" w:sz="8" w:space="0" w:color="FFFFFF"/>
            </w:tcBorders>
            <w:shd w:val="clear" w:color="auto" w:fill="DCDDDE"/>
          </w:tcPr>
          <w:p w14:paraId="5336E416" w14:textId="29BF6489" w:rsidR="004708F4" w:rsidRPr="00F934EA" w:rsidRDefault="004708F4" w:rsidP="004708F4">
            <w:pPr>
              <w:spacing w:before="49" w:after="0" w:line="240" w:lineRule="auto"/>
              <w:ind w:left="163" w:right="-20"/>
              <w:rPr>
                <w:rFonts w:cstheme="minorHAnsi"/>
              </w:rPr>
            </w:pPr>
            <w:r w:rsidRPr="00F934EA">
              <w:rPr>
                <w:rFonts w:cstheme="minorHAnsi"/>
              </w:rPr>
              <w:t>Value of loans to individuals</w:t>
            </w:r>
          </w:p>
        </w:tc>
        <w:tc>
          <w:tcPr>
            <w:tcW w:w="1975" w:type="dxa"/>
            <w:tcBorders>
              <w:top w:val="single" w:sz="8" w:space="0" w:color="FFFFFF"/>
              <w:left w:val="single" w:sz="8" w:space="0" w:color="FFFFFF"/>
              <w:bottom w:val="single" w:sz="8" w:space="0" w:color="FFFFFF"/>
              <w:right w:val="single" w:sz="8" w:space="0" w:color="FFFFFF"/>
            </w:tcBorders>
            <w:shd w:val="clear" w:color="auto" w:fill="DCDDDE"/>
          </w:tcPr>
          <w:p w14:paraId="7BD8F2A3" w14:textId="35D2F189" w:rsidR="004708F4" w:rsidRPr="00F934EA" w:rsidRDefault="004708F4" w:rsidP="004708F4">
            <w:pPr>
              <w:spacing w:before="49" w:after="0" w:line="240" w:lineRule="auto"/>
              <w:ind w:right="83"/>
              <w:jc w:val="right"/>
              <w:rPr>
                <w:rFonts w:eastAsia="PT Sans" w:cstheme="minorHAnsi"/>
                <w:color w:val="333333"/>
              </w:rPr>
            </w:pPr>
            <w:r w:rsidRPr="00F934EA">
              <w:rPr>
                <w:rFonts w:eastAsia="PT Sans" w:cstheme="minorHAnsi"/>
                <w:color w:val="333333"/>
              </w:rPr>
              <w:t>20%</w:t>
            </w:r>
          </w:p>
        </w:tc>
      </w:tr>
      <w:tr w:rsidR="004708F4" w:rsidRPr="00F934EA" w14:paraId="62A82B77" w14:textId="77777777" w:rsidTr="000D35F7">
        <w:trPr>
          <w:trHeight w:hRule="exact" w:val="377"/>
        </w:trPr>
        <w:tc>
          <w:tcPr>
            <w:tcW w:w="7963" w:type="dxa"/>
            <w:tcBorders>
              <w:top w:val="single" w:sz="8" w:space="0" w:color="FFFFFF"/>
              <w:left w:val="single" w:sz="8" w:space="0" w:color="FFFFFF"/>
              <w:bottom w:val="single" w:sz="8" w:space="0" w:color="FFFFFF"/>
              <w:right w:val="single" w:sz="8" w:space="0" w:color="FFFFFF"/>
            </w:tcBorders>
            <w:shd w:val="clear" w:color="auto" w:fill="DCDDDE"/>
          </w:tcPr>
          <w:p w14:paraId="43C1F926" w14:textId="4688B1EA" w:rsidR="004708F4" w:rsidRPr="00F934EA" w:rsidRDefault="004708F4" w:rsidP="004708F4">
            <w:pPr>
              <w:spacing w:before="49" w:after="0" w:line="240" w:lineRule="auto"/>
              <w:ind w:left="163" w:right="-20"/>
              <w:rPr>
                <w:rFonts w:eastAsia="PT Sans" w:cstheme="minorHAnsi"/>
              </w:rPr>
            </w:pPr>
            <w:r w:rsidRPr="00132BB4">
              <w:rPr>
                <w:rFonts w:cstheme="minorHAnsi"/>
              </w:rPr>
              <w:t>Product Diversity</w:t>
            </w:r>
            <w:r w:rsidRPr="00F934EA">
              <w:rPr>
                <w:rFonts w:cstheme="minorHAnsi"/>
              </w:rPr>
              <w:t xml:space="preserve">; </w:t>
            </w:r>
            <w:r w:rsidRPr="00132BB4">
              <w:rPr>
                <w:rFonts w:cstheme="minorHAnsi"/>
              </w:rPr>
              <w:t>Range of personal loan options</w:t>
            </w:r>
          </w:p>
        </w:tc>
        <w:tc>
          <w:tcPr>
            <w:tcW w:w="1975" w:type="dxa"/>
            <w:tcBorders>
              <w:top w:val="single" w:sz="8" w:space="0" w:color="FFFFFF"/>
              <w:left w:val="single" w:sz="8" w:space="0" w:color="FFFFFF"/>
              <w:bottom w:val="single" w:sz="8" w:space="0" w:color="FFFFFF"/>
              <w:right w:val="single" w:sz="8" w:space="0" w:color="FFFFFF"/>
            </w:tcBorders>
            <w:shd w:val="clear" w:color="auto" w:fill="DCDDDE"/>
          </w:tcPr>
          <w:p w14:paraId="03800E10" w14:textId="34AD3115" w:rsidR="004708F4" w:rsidRPr="00F934EA" w:rsidRDefault="004708F4" w:rsidP="004708F4">
            <w:pPr>
              <w:spacing w:before="49" w:after="0" w:line="240" w:lineRule="auto"/>
              <w:ind w:right="83"/>
              <w:jc w:val="right"/>
              <w:rPr>
                <w:rFonts w:eastAsia="PT Sans" w:cstheme="minorHAnsi"/>
              </w:rPr>
            </w:pPr>
            <w:r w:rsidRPr="00F934EA">
              <w:rPr>
                <w:rFonts w:eastAsia="PT Sans" w:cstheme="minorHAnsi"/>
                <w:color w:val="333333"/>
              </w:rPr>
              <w:t>20%</w:t>
            </w:r>
          </w:p>
        </w:tc>
      </w:tr>
      <w:tr w:rsidR="004708F4" w:rsidRPr="00F934EA" w14:paraId="7231FDB4" w14:textId="77777777" w:rsidTr="000D35F7">
        <w:trPr>
          <w:trHeight w:hRule="exact" w:val="377"/>
        </w:trPr>
        <w:tc>
          <w:tcPr>
            <w:tcW w:w="7963" w:type="dxa"/>
            <w:tcBorders>
              <w:top w:val="single" w:sz="8" w:space="0" w:color="FFFFFF"/>
              <w:left w:val="single" w:sz="8" w:space="0" w:color="FFFFFF"/>
              <w:bottom w:val="single" w:sz="8" w:space="0" w:color="FFFFFF"/>
              <w:right w:val="single" w:sz="8" w:space="0" w:color="FFFFFF"/>
            </w:tcBorders>
            <w:shd w:val="clear" w:color="auto" w:fill="DCDDDE"/>
          </w:tcPr>
          <w:p w14:paraId="68986226" w14:textId="10632DA3" w:rsidR="004708F4" w:rsidRPr="00F934EA" w:rsidRDefault="004708F4" w:rsidP="004708F4">
            <w:pPr>
              <w:spacing w:before="49" w:after="0" w:line="240" w:lineRule="auto"/>
              <w:ind w:left="163" w:right="-20"/>
              <w:rPr>
                <w:rFonts w:eastAsia="PT Sans" w:cstheme="minorHAnsi"/>
              </w:rPr>
            </w:pPr>
            <w:r w:rsidRPr="00132BB4">
              <w:rPr>
                <w:rFonts w:cstheme="minorHAnsi"/>
              </w:rPr>
              <w:t>Product Diversity</w:t>
            </w:r>
            <w:r w:rsidRPr="00F934EA">
              <w:rPr>
                <w:rFonts w:cstheme="minorHAnsi"/>
              </w:rPr>
              <w:t xml:space="preserve">; </w:t>
            </w:r>
            <w:r w:rsidRPr="00132BB4">
              <w:rPr>
                <w:rFonts w:cstheme="minorHAnsi"/>
              </w:rPr>
              <w:t>Customization possibilities</w:t>
            </w:r>
          </w:p>
        </w:tc>
        <w:tc>
          <w:tcPr>
            <w:tcW w:w="1975" w:type="dxa"/>
            <w:tcBorders>
              <w:top w:val="single" w:sz="8" w:space="0" w:color="FFFFFF"/>
              <w:left w:val="single" w:sz="8" w:space="0" w:color="FFFFFF"/>
              <w:bottom w:val="single" w:sz="8" w:space="0" w:color="FFFFFF"/>
              <w:right w:val="single" w:sz="8" w:space="0" w:color="FFFFFF"/>
            </w:tcBorders>
            <w:shd w:val="clear" w:color="auto" w:fill="DCDDDE"/>
          </w:tcPr>
          <w:p w14:paraId="38FA378D" w14:textId="16F3F4A6" w:rsidR="004708F4" w:rsidRPr="00F934EA" w:rsidRDefault="004708F4" w:rsidP="004708F4">
            <w:pPr>
              <w:spacing w:before="49" w:after="0" w:line="240" w:lineRule="auto"/>
              <w:ind w:right="83"/>
              <w:jc w:val="right"/>
              <w:rPr>
                <w:rFonts w:eastAsia="PT Sans" w:cstheme="minorHAnsi"/>
              </w:rPr>
            </w:pPr>
            <w:r w:rsidRPr="00F934EA">
              <w:rPr>
                <w:rFonts w:eastAsia="PT Sans" w:cstheme="minorHAnsi"/>
                <w:color w:val="333333"/>
              </w:rPr>
              <w:t>20%</w:t>
            </w:r>
          </w:p>
        </w:tc>
      </w:tr>
      <w:tr w:rsidR="004708F4" w:rsidRPr="00F934EA" w14:paraId="78FB7E98" w14:textId="77777777" w:rsidTr="000D35F7">
        <w:trPr>
          <w:trHeight w:hRule="exact" w:val="377"/>
        </w:trPr>
        <w:tc>
          <w:tcPr>
            <w:tcW w:w="7963" w:type="dxa"/>
            <w:tcBorders>
              <w:top w:val="single" w:sz="8" w:space="0" w:color="FFFFFF"/>
              <w:left w:val="single" w:sz="8" w:space="0" w:color="FFFFFF"/>
              <w:bottom w:val="single" w:sz="8" w:space="0" w:color="FFFFFF"/>
              <w:right w:val="single" w:sz="8" w:space="0" w:color="FFFFFF"/>
            </w:tcBorders>
            <w:shd w:val="clear" w:color="auto" w:fill="DCDDDE"/>
          </w:tcPr>
          <w:p w14:paraId="02DEC84C" w14:textId="46EB9FF6" w:rsidR="004708F4" w:rsidRPr="00F934EA" w:rsidRDefault="004708F4" w:rsidP="004708F4">
            <w:pPr>
              <w:spacing w:before="49" w:after="0" w:line="240" w:lineRule="auto"/>
              <w:ind w:left="163" w:right="-20"/>
              <w:rPr>
                <w:rFonts w:eastAsia="PT Sans" w:cstheme="minorHAnsi"/>
              </w:rPr>
            </w:pPr>
            <w:r w:rsidRPr="00132BB4">
              <w:rPr>
                <w:rFonts w:cstheme="minorHAnsi"/>
              </w:rPr>
              <w:t>Customer Support</w:t>
            </w:r>
            <w:r w:rsidRPr="00F934EA">
              <w:rPr>
                <w:rFonts w:cstheme="minorHAnsi"/>
              </w:rPr>
              <w:t xml:space="preserve">; </w:t>
            </w:r>
            <w:r w:rsidRPr="00132BB4">
              <w:rPr>
                <w:rFonts w:cstheme="minorHAnsi"/>
              </w:rPr>
              <w:t>Availability of support channels</w:t>
            </w:r>
            <w:r w:rsidRPr="00F934EA">
              <w:rPr>
                <w:rFonts w:cstheme="minorHAnsi"/>
              </w:rPr>
              <w:t xml:space="preserve"> </w:t>
            </w:r>
          </w:p>
        </w:tc>
        <w:tc>
          <w:tcPr>
            <w:tcW w:w="1975" w:type="dxa"/>
            <w:tcBorders>
              <w:top w:val="single" w:sz="8" w:space="0" w:color="FFFFFF"/>
              <w:left w:val="single" w:sz="8" w:space="0" w:color="FFFFFF"/>
              <w:bottom w:val="single" w:sz="8" w:space="0" w:color="FFFFFF"/>
              <w:right w:val="single" w:sz="8" w:space="0" w:color="FFFFFF"/>
            </w:tcBorders>
            <w:shd w:val="clear" w:color="auto" w:fill="DCDDDE"/>
          </w:tcPr>
          <w:p w14:paraId="37B6C049" w14:textId="3AE127D8" w:rsidR="004708F4" w:rsidRPr="00F934EA" w:rsidRDefault="004708F4" w:rsidP="004708F4">
            <w:pPr>
              <w:spacing w:before="49" w:after="0" w:line="240" w:lineRule="auto"/>
              <w:ind w:right="83"/>
              <w:jc w:val="right"/>
              <w:rPr>
                <w:rFonts w:eastAsia="PT Sans" w:cstheme="minorHAnsi"/>
              </w:rPr>
            </w:pPr>
            <w:r w:rsidRPr="00F934EA">
              <w:rPr>
                <w:rFonts w:eastAsia="PT Sans" w:cstheme="minorHAnsi"/>
                <w:color w:val="333333"/>
              </w:rPr>
              <w:t>20%</w:t>
            </w:r>
          </w:p>
        </w:tc>
      </w:tr>
      <w:tr w:rsidR="004708F4" w:rsidRPr="00F934EA" w14:paraId="49A69BFF" w14:textId="77777777" w:rsidTr="000D35F7">
        <w:trPr>
          <w:trHeight w:hRule="exact" w:val="377"/>
        </w:trPr>
        <w:tc>
          <w:tcPr>
            <w:tcW w:w="7963" w:type="dxa"/>
            <w:tcBorders>
              <w:top w:val="single" w:sz="8" w:space="0" w:color="FFFFFF"/>
              <w:left w:val="single" w:sz="8" w:space="0" w:color="FFFFFF"/>
              <w:bottom w:val="single" w:sz="8" w:space="0" w:color="FFFFFF"/>
              <w:right w:val="single" w:sz="8" w:space="0" w:color="FFFFFF"/>
            </w:tcBorders>
            <w:shd w:val="clear" w:color="auto" w:fill="DCDDDE"/>
          </w:tcPr>
          <w:p w14:paraId="63348866" w14:textId="1ECAACA9" w:rsidR="004708F4" w:rsidRPr="00F934EA" w:rsidRDefault="004708F4" w:rsidP="004708F4">
            <w:pPr>
              <w:spacing w:before="49" w:after="0" w:line="240" w:lineRule="auto"/>
              <w:ind w:left="163" w:right="-20"/>
              <w:rPr>
                <w:rFonts w:cstheme="minorHAnsi"/>
              </w:rPr>
            </w:pPr>
            <w:r w:rsidRPr="00132BB4">
              <w:rPr>
                <w:rFonts w:cstheme="minorHAnsi"/>
              </w:rPr>
              <w:t>Customer Support</w:t>
            </w:r>
            <w:r w:rsidRPr="00F934EA">
              <w:rPr>
                <w:rFonts w:cstheme="minorHAnsi"/>
              </w:rPr>
              <w:t xml:space="preserve">; </w:t>
            </w:r>
            <w:r w:rsidRPr="00132BB4">
              <w:rPr>
                <w:rFonts w:cstheme="minorHAnsi"/>
              </w:rPr>
              <w:t>Quality of personal financial advice</w:t>
            </w:r>
          </w:p>
        </w:tc>
        <w:tc>
          <w:tcPr>
            <w:tcW w:w="1975" w:type="dxa"/>
            <w:tcBorders>
              <w:top w:val="single" w:sz="8" w:space="0" w:color="FFFFFF"/>
              <w:left w:val="single" w:sz="8" w:space="0" w:color="FFFFFF"/>
              <w:bottom w:val="single" w:sz="8" w:space="0" w:color="FFFFFF"/>
              <w:right w:val="single" w:sz="8" w:space="0" w:color="FFFFFF"/>
            </w:tcBorders>
            <w:shd w:val="clear" w:color="auto" w:fill="DCDDDE"/>
          </w:tcPr>
          <w:p w14:paraId="7161A291" w14:textId="3B8300BD" w:rsidR="004708F4" w:rsidRPr="00F934EA" w:rsidRDefault="004708F4" w:rsidP="004708F4">
            <w:pPr>
              <w:spacing w:before="49" w:after="0" w:line="240" w:lineRule="auto"/>
              <w:ind w:right="83"/>
              <w:jc w:val="right"/>
              <w:rPr>
                <w:rFonts w:eastAsia="PT Sans" w:cstheme="minorHAnsi"/>
                <w:color w:val="333333"/>
              </w:rPr>
            </w:pPr>
            <w:r w:rsidRPr="00F934EA">
              <w:rPr>
                <w:rFonts w:eastAsia="PT Sans" w:cstheme="minorHAnsi"/>
                <w:color w:val="333333"/>
              </w:rPr>
              <w:t>10%</w:t>
            </w:r>
          </w:p>
        </w:tc>
      </w:tr>
      <w:tr w:rsidR="004708F4" w:rsidRPr="00F934EA" w14:paraId="187336B5" w14:textId="77777777" w:rsidTr="000D35F7">
        <w:trPr>
          <w:trHeight w:hRule="exact" w:val="377"/>
        </w:trPr>
        <w:tc>
          <w:tcPr>
            <w:tcW w:w="7963" w:type="dxa"/>
            <w:tcBorders>
              <w:top w:val="single" w:sz="8" w:space="0" w:color="FFFFFF"/>
              <w:left w:val="single" w:sz="8" w:space="0" w:color="FFFFFF"/>
              <w:bottom w:val="single" w:sz="8" w:space="0" w:color="FFFFFF"/>
              <w:right w:val="single" w:sz="8" w:space="0" w:color="FFFFFF"/>
            </w:tcBorders>
            <w:shd w:val="clear" w:color="auto" w:fill="DCDDDE"/>
          </w:tcPr>
          <w:p w14:paraId="6822EDD9" w14:textId="77777777" w:rsidR="004708F4" w:rsidRPr="00F934EA" w:rsidRDefault="004708F4" w:rsidP="004708F4">
            <w:pPr>
              <w:spacing w:before="49" w:after="0" w:line="240" w:lineRule="auto"/>
              <w:ind w:left="163" w:right="-20"/>
              <w:rPr>
                <w:rFonts w:eastAsia="PT Sans" w:cstheme="minorHAnsi"/>
              </w:rPr>
            </w:pPr>
            <w:r w:rsidRPr="00F934EA">
              <w:rPr>
                <w:rFonts w:eastAsia="PT Sans" w:cstheme="minorHAnsi"/>
                <w:b/>
                <w:bCs/>
                <w:color w:val="333333"/>
                <w:spacing w:val="-13"/>
              </w:rPr>
              <w:t>T</w:t>
            </w:r>
            <w:r w:rsidRPr="00F934EA">
              <w:rPr>
                <w:rFonts w:eastAsia="PT Sans" w:cstheme="minorHAnsi"/>
                <w:b/>
                <w:bCs/>
                <w:color w:val="333333"/>
                <w:w w:val="110"/>
              </w:rPr>
              <w:t>otal</w:t>
            </w:r>
          </w:p>
        </w:tc>
        <w:tc>
          <w:tcPr>
            <w:tcW w:w="1975" w:type="dxa"/>
            <w:tcBorders>
              <w:top w:val="single" w:sz="8" w:space="0" w:color="FFFFFF"/>
              <w:left w:val="single" w:sz="8" w:space="0" w:color="FFFFFF"/>
              <w:bottom w:val="single" w:sz="8" w:space="0" w:color="FFFFFF"/>
              <w:right w:val="single" w:sz="8" w:space="0" w:color="FFFFFF"/>
            </w:tcBorders>
            <w:shd w:val="clear" w:color="auto" w:fill="DCDDDE"/>
          </w:tcPr>
          <w:p w14:paraId="1F0B8828" w14:textId="04C30FD5" w:rsidR="004708F4" w:rsidRPr="00F934EA" w:rsidRDefault="004708F4" w:rsidP="004708F4">
            <w:pPr>
              <w:spacing w:before="49" w:after="0" w:line="240" w:lineRule="auto"/>
              <w:ind w:right="83"/>
              <w:jc w:val="right"/>
              <w:rPr>
                <w:rFonts w:eastAsia="PT Sans" w:cstheme="minorHAnsi"/>
              </w:rPr>
            </w:pPr>
            <w:r w:rsidRPr="00F934EA">
              <w:rPr>
                <w:rFonts w:eastAsia="PT Sans" w:cstheme="minorHAnsi"/>
                <w:b/>
                <w:bCs/>
                <w:color w:val="333333"/>
              </w:rPr>
              <w:t>100%</w:t>
            </w:r>
          </w:p>
        </w:tc>
      </w:tr>
    </w:tbl>
    <w:p w14:paraId="26E69615" w14:textId="77777777" w:rsidR="00C5687D" w:rsidRPr="00F934EA" w:rsidRDefault="00C5687D" w:rsidP="00C5687D">
      <w:pPr>
        <w:spacing w:after="0" w:line="307" w:lineRule="auto"/>
        <w:ind w:left="107" w:right="99"/>
        <w:rPr>
          <w:rFonts w:eastAsia="Merriweather" w:cstheme="minorHAnsi"/>
        </w:rPr>
      </w:pPr>
    </w:p>
    <w:p w14:paraId="5E49CBD8" w14:textId="418C32B9" w:rsidR="000A23F7" w:rsidRPr="00F934EA" w:rsidRDefault="004C290A" w:rsidP="000A23F7">
      <w:pPr>
        <w:tabs>
          <w:tab w:val="left" w:pos="820"/>
        </w:tabs>
        <w:spacing w:after="0" w:line="240" w:lineRule="auto"/>
        <w:ind w:left="107" w:right="-20"/>
        <w:rPr>
          <w:rFonts w:eastAsia="Merriweather Heavy" w:cstheme="minorHAnsi"/>
          <w:b/>
          <w:bCs/>
        </w:rPr>
      </w:pPr>
      <w:r w:rsidRPr="00F934EA">
        <w:rPr>
          <w:rFonts w:eastAsia="Merriweather Heavy" w:cstheme="minorHAnsi"/>
          <w:b/>
          <w:bCs/>
        </w:rPr>
        <w:t>9</w:t>
      </w:r>
      <w:r w:rsidR="000A23F7" w:rsidRPr="00F934EA">
        <w:rPr>
          <w:rFonts w:eastAsia="Merriweather Heavy" w:cstheme="minorHAnsi"/>
          <w:b/>
          <w:bCs/>
        </w:rPr>
        <w:t>.</w:t>
      </w:r>
      <w:r w:rsidR="000A23F7" w:rsidRPr="00F934EA">
        <w:rPr>
          <w:rFonts w:eastAsia="Merriweather Heavy" w:cstheme="minorHAnsi"/>
          <w:b/>
          <w:bCs/>
        </w:rPr>
        <w:tab/>
        <w:t>Most Affordable Digital lender</w:t>
      </w:r>
    </w:p>
    <w:p w14:paraId="501E0DDC" w14:textId="77777777" w:rsidR="000A23F7" w:rsidRPr="00F934EA" w:rsidRDefault="000A23F7" w:rsidP="000A23F7">
      <w:pPr>
        <w:tabs>
          <w:tab w:val="left" w:pos="820"/>
        </w:tabs>
        <w:spacing w:after="0" w:line="240" w:lineRule="auto"/>
        <w:ind w:left="107" w:right="-20"/>
        <w:rPr>
          <w:rFonts w:eastAsia="Merriweather Heavy" w:cstheme="minorHAnsi"/>
          <w:b/>
          <w:bCs/>
        </w:rPr>
      </w:pPr>
    </w:p>
    <w:p w14:paraId="2C069C72" w14:textId="5923B4CC" w:rsidR="000A23F7" w:rsidRPr="00F934EA" w:rsidRDefault="000A23F7" w:rsidP="000A23F7">
      <w:pPr>
        <w:spacing w:after="0" w:line="307" w:lineRule="auto"/>
        <w:ind w:left="107" w:right="99"/>
        <w:rPr>
          <w:rFonts w:eastAsia="Merriweather" w:cstheme="minorHAnsi"/>
        </w:rPr>
      </w:pPr>
      <w:r w:rsidRPr="00F934EA">
        <w:rPr>
          <w:rFonts w:eastAsia="Merriweather" w:cstheme="minorHAnsi"/>
        </w:rPr>
        <w:t xml:space="preserve">The winner will be the digital lender that is most competitive in the market in terms of interest rates and fees charged and is also transparent in disclosing all charges upfront. </w:t>
      </w:r>
    </w:p>
    <w:p w14:paraId="3AD0152D" w14:textId="09F9B08F" w:rsidR="000A23F7" w:rsidRPr="00F934EA" w:rsidRDefault="000A23F7" w:rsidP="00F934EA">
      <w:pPr>
        <w:spacing w:after="0" w:line="307" w:lineRule="auto"/>
        <w:ind w:right="62"/>
        <w:rPr>
          <w:rFonts w:cstheme="minorHAnsi"/>
        </w:rPr>
      </w:pPr>
    </w:p>
    <w:tbl>
      <w:tblPr>
        <w:tblW w:w="0" w:type="auto"/>
        <w:tblInd w:w="97" w:type="dxa"/>
        <w:tblLayout w:type="fixed"/>
        <w:tblCellMar>
          <w:left w:w="0" w:type="dxa"/>
          <w:right w:w="0" w:type="dxa"/>
        </w:tblCellMar>
        <w:tblLook w:val="01E0" w:firstRow="1" w:lastRow="1" w:firstColumn="1" w:lastColumn="1" w:noHBand="0" w:noVBand="0"/>
      </w:tblPr>
      <w:tblGrid>
        <w:gridCol w:w="7963"/>
        <w:gridCol w:w="1975"/>
      </w:tblGrid>
      <w:tr w:rsidR="000A23F7" w:rsidRPr="00F934EA" w14:paraId="7F214D73" w14:textId="77777777" w:rsidTr="000D35F7">
        <w:trPr>
          <w:trHeight w:hRule="exact" w:val="377"/>
        </w:trPr>
        <w:tc>
          <w:tcPr>
            <w:tcW w:w="7963" w:type="dxa"/>
            <w:tcBorders>
              <w:top w:val="nil"/>
              <w:left w:val="single" w:sz="8" w:space="0" w:color="FFFFFF"/>
              <w:bottom w:val="single" w:sz="8" w:space="0" w:color="FFFFFF"/>
              <w:right w:val="single" w:sz="8" w:space="0" w:color="FFFFFF"/>
            </w:tcBorders>
            <w:shd w:val="clear" w:color="auto" w:fill="DCDDDE"/>
          </w:tcPr>
          <w:p w14:paraId="5BC93943" w14:textId="77777777" w:rsidR="000A23F7" w:rsidRPr="00F934EA" w:rsidRDefault="000A23F7" w:rsidP="000D35F7">
            <w:pPr>
              <w:rPr>
                <w:rFonts w:cstheme="minorHAnsi"/>
              </w:rPr>
            </w:pPr>
            <w:r w:rsidRPr="00F934EA">
              <w:rPr>
                <w:rFonts w:eastAsia="PT Sans" w:cstheme="minorHAnsi"/>
                <w:b/>
                <w:bCs/>
              </w:rPr>
              <w:t>Judging</w:t>
            </w:r>
            <w:r w:rsidRPr="00F934EA">
              <w:rPr>
                <w:rFonts w:eastAsia="PT Sans" w:cstheme="minorHAnsi"/>
                <w:b/>
                <w:bCs/>
                <w:spacing w:val="-3"/>
              </w:rPr>
              <w:t xml:space="preserve"> </w:t>
            </w:r>
            <w:r w:rsidRPr="00F934EA">
              <w:rPr>
                <w:rFonts w:eastAsia="PT Sans" w:cstheme="minorHAnsi"/>
                <w:b/>
                <w:bCs/>
                <w:spacing w:val="-2"/>
              </w:rPr>
              <w:t>C</w:t>
            </w:r>
            <w:r w:rsidRPr="00F934EA">
              <w:rPr>
                <w:rFonts w:eastAsia="PT Sans" w:cstheme="minorHAnsi"/>
                <w:b/>
                <w:bCs/>
              </w:rPr>
              <w:t>ri</w:t>
            </w:r>
            <w:r w:rsidRPr="00F934EA">
              <w:rPr>
                <w:rFonts w:eastAsia="PT Sans" w:cstheme="minorHAnsi"/>
                <w:b/>
                <w:bCs/>
                <w:spacing w:val="-1"/>
              </w:rPr>
              <w:t>t</w:t>
            </w:r>
            <w:r w:rsidRPr="00F934EA">
              <w:rPr>
                <w:rFonts w:eastAsia="PT Sans" w:cstheme="minorHAnsi"/>
                <w:b/>
                <w:bCs/>
              </w:rPr>
              <w:t xml:space="preserve">eria </w:t>
            </w:r>
            <w:r w:rsidRPr="00F934EA">
              <w:rPr>
                <w:rFonts w:eastAsia="PT Sans" w:cstheme="minorHAnsi"/>
                <w:b/>
                <w:bCs/>
                <w:spacing w:val="-16"/>
              </w:rPr>
              <w:t xml:space="preserve"> </w:t>
            </w:r>
          </w:p>
        </w:tc>
        <w:tc>
          <w:tcPr>
            <w:tcW w:w="1975" w:type="dxa"/>
            <w:tcBorders>
              <w:top w:val="nil"/>
              <w:left w:val="single" w:sz="8" w:space="0" w:color="FFFFFF"/>
              <w:bottom w:val="single" w:sz="8" w:space="0" w:color="FFFFFF"/>
              <w:right w:val="nil"/>
            </w:tcBorders>
            <w:shd w:val="clear" w:color="auto" w:fill="DCDDDE"/>
          </w:tcPr>
          <w:p w14:paraId="51A697FB" w14:textId="77777777" w:rsidR="000A23F7" w:rsidRPr="00F934EA" w:rsidRDefault="000A23F7" w:rsidP="000D35F7">
            <w:pPr>
              <w:spacing w:before="59" w:after="0" w:line="240" w:lineRule="auto"/>
              <w:ind w:left="897" w:right="-20"/>
              <w:rPr>
                <w:rFonts w:eastAsia="PT Sans" w:cstheme="minorHAnsi"/>
              </w:rPr>
            </w:pPr>
            <w:r w:rsidRPr="00F934EA">
              <w:rPr>
                <w:rFonts w:eastAsia="PT Sans" w:cstheme="minorHAnsi"/>
                <w:b/>
                <w:bCs/>
              </w:rPr>
              <w:t>Max. Score</w:t>
            </w:r>
          </w:p>
        </w:tc>
      </w:tr>
      <w:tr w:rsidR="000A23F7" w:rsidRPr="00F934EA" w14:paraId="73AE4937" w14:textId="77777777" w:rsidTr="000D35F7">
        <w:trPr>
          <w:trHeight w:hRule="exact" w:val="377"/>
        </w:trPr>
        <w:tc>
          <w:tcPr>
            <w:tcW w:w="7963" w:type="dxa"/>
            <w:tcBorders>
              <w:top w:val="single" w:sz="8" w:space="0" w:color="FFFFFF"/>
              <w:left w:val="single" w:sz="8" w:space="0" w:color="FFFFFF"/>
              <w:bottom w:val="single" w:sz="8" w:space="0" w:color="FFFFFF"/>
              <w:right w:val="single" w:sz="8" w:space="0" w:color="FFFFFF"/>
            </w:tcBorders>
            <w:shd w:val="clear" w:color="auto" w:fill="DCDDDE"/>
          </w:tcPr>
          <w:p w14:paraId="3BA529BE" w14:textId="02E64E3C" w:rsidR="000A23F7" w:rsidRPr="00F934EA" w:rsidRDefault="000A23F7" w:rsidP="000D35F7">
            <w:pPr>
              <w:spacing w:before="49" w:after="0" w:line="240" w:lineRule="auto"/>
              <w:ind w:left="163" w:right="-20"/>
              <w:rPr>
                <w:rFonts w:eastAsia="PT Sans" w:cstheme="minorHAnsi"/>
              </w:rPr>
            </w:pPr>
            <w:r w:rsidRPr="00132BB4">
              <w:rPr>
                <w:rFonts w:cstheme="minorHAnsi"/>
              </w:rPr>
              <w:t xml:space="preserve">Interest </w:t>
            </w:r>
            <w:r w:rsidRPr="00F934EA">
              <w:rPr>
                <w:rFonts w:cstheme="minorHAnsi"/>
              </w:rPr>
              <w:t>r</w:t>
            </w:r>
            <w:r w:rsidRPr="00132BB4">
              <w:rPr>
                <w:rFonts w:cstheme="minorHAnsi"/>
              </w:rPr>
              <w:t>ates</w:t>
            </w:r>
            <w:r w:rsidRPr="00F934EA">
              <w:rPr>
                <w:rFonts w:cstheme="minorHAnsi"/>
              </w:rPr>
              <w:t xml:space="preserve"> charged</w:t>
            </w:r>
          </w:p>
        </w:tc>
        <w:tc>
          <w:tcPr>
            <w:tcW w:w="1975" w:type="dxa"/>
            <w:tcBorders>
              <w:top w:val="single" w:sz="8" w:space="0" w:color="FFFFFF"/>
              <w:left w:val="single" w:sz="8" w:space="0" w:color="FFFFFF"/>
              <w:bottom w:val="single" w:sz="8" w:space="0" w:color="FFFFFF"/>
              <w:right w:val="single" w:sz="8" w:space="0" w:color="FFFFFF"/>
            </w:tcBorders>
            <w:shd w:val="clear" w:color="auto" w:fill="DCDDDE"/>
          </w:tcPr>
          <w:p w14:paraId="4A3F2654" w14:textId="286EB3B6" w:rsidR="000A23F7" w:rsidRPr="00F934EA" w:rsidRDefault="000A23F7" w:rsidP="000D35F7">
            <w:pPr>
              <w:spacing w:before="49" w:after="0" w:line="240" w:lineRule="auto"/>
              <w:ind w:right="83"/>
              <w:jc w:val="right"/>
              <w:rPr>
                <w:rFonts w:eastAsia="PT Sans" w:cstheme="minorHAnsi"/>
              </w:rPr>
            </w:pPr>
            <w:r w:rsidRPr="00F934EA">
              <w:rPr>
                <w:rFonts w:eastAsia="PT Sans" w:cstheme="minorHAnsi"/>
                <w:color w:val="333333"/>
              </w:rPr>
              <w:t>20%</w:t>
            </w:r>
          </w:p>
        </w:tc>
      </w:tr>
      <w:tr w:rsidR="000A23F7" w:rsidRPr="00F934EA" w14:paraId="4088D8A7" w14:textId="77777777" w:rsidTr="000D35F7">
        <w:trPr>
          <w:trHeight w:hRule="exact" w:val="377"/>
        </w:trPr>
        <w:tc>
          <w:tcPr>
            <w:tcW w:w="7963" w:type="dxa"/>
            <w:tcBorders>
              <w:top w:val="single" w:sz="8" w:space="0" w:color="FFFFFF"/>
              <w:left w:val="single" w:sz="8" w:space="0" w:color="FFFFFF"/>
              <w:bottom w:val="single" w:sz="8" w:space="0" w:color="FFFFFF"/>
              <w:right w:val="single" w:sz="8" w:space="0" w:color="FFFFFF"/>
            </w:tcBorders>
            <w:shd w:val="clear" w:color="auto" w:fill="DCDDDE"/>
          </w:tcPr>
          <w:p w14:paraId="003BC7FB" w14:textId="02698639" w:rsidR="000A23F7" w:rsidRPr="00F934EA" w:rsidRDefault="000A23F7" w:rsidP="000D35F7">
            <w:pPr>
              <w:spacing w:before="49" w:after="0" w:line="240" w:lineRule="auto"/>
              <w:ind w:left="163" w:right="-20"/>
              <w:rPr>
                <w:rFonts w:cstheme="minorHAnsi"/>
              </w:rPr>
            </w:pPr>
            <w:r w:rsidRPr="00F934EA">
              <w:rPr>
                <w:rFonts w:cstheme="minorHAnsi"/>
              </w:rPr>
              <w:t>Fees charged</w:t>
            </w:r>
          </w:p>
        </w:tc>
        <w:tc>
          <w:tcPr>
            <w:tcW w:w="1975" w:type="dxa"/>
            <w:tcBorders>
              <w:top w:val="single" w:sz="8" w:space="0" w:color="FFFFFF"/>
              <w:left w:val="single" w:sz="8" w:space="0" w:color="FFFFFF"/>
              <w:bottom w:val="single" w:sz="8" w:space="0" w:color="FFFFFF"/>
              <w:right w:val="single" w:sz="8" w:space="0" w:color="FFFFFF"/>
            </w:tcBorders>
            <w:shd w:val="clear" w:color="auto" w:fill="DCDDDE"/>
          </w:tcPr>
          <w:p w14:paraId="1073AB8C" w14:textId="77777777" w:rsidR="000A23F7" w:rsidRPr="00F934EA" w:rsidRDefault="000A23F7" w:rsidP="000D35F7">
            <w:pPr>
              <w:spacing w:before="49" w:after="0" w:line="240" w:lineRule="auto"/>
              <w:ind w:right="83"/>
              <w:jc w:val="right"/>
              <w:rPr>
                <w:rFonts w:eastAsia="PT Sans" w:cstheme="minorHAnsi"/>
                <w:color w:val="333333"/>
              </w:rPr>
            </w:pPr>
            <w:r w:rsidRPr="00F934EA">
              <w:rPr>
                <w:rFonts w:eastAsia="PT Sans" w:cstheme="minorHAnsi"/>
                <w:color w:val="333333"/>
              </w:rPr>
              <w:t>20%</w:t>
            </w:r>
          </w:p>
        </w:tc>
      </w:tr>
      <w:tr w:rsidR="000A23F7" w:rsidRPr="00F934EA" w14:paraId="4A684566" w14:textId="77777777" w:rsidTr="000D35F7">
        <w:trPr>
          <w:trHeight w:hRule="exact" w:val="377"/>
        </w:trPr>
        <w:tc>
          <w:tcPr>
            <w:tcW w:w="7963" w:type="dxa"/>
            <w:tcBorders>
              <w:top w:val="single" w:sz="8" w:space="0" w:color="FFFFFF"/>
              <w:left w:val="single" w:sz="8" w:space="0" w:color="FFFFFF"/>
              <w:bottom w:val="single" w:sz="8" w:space="0" w:color="FFFFFF"/>
              <w:right w:val="single" w:sz="8" w:space="0" w:color="FFFFFF"/>
            </w:tcBorders>
            <w:shd w:val="clear" w:color="auto" w:fill="DCDDDE"/>
          </w:tcPr>
          <w:p w14:paraId="5CEC48C0" w14:textId="7A323793" w:rsidR="000A23F7" w:rsidRPr="00F934EA" w:rsidRDefault="000A23F7" w:rsidP="000A23F7">
            <w:pPr>
              <w:spacing w:before="49" w:after="0" w:line="240" w:lineRule="auto"/>
              <w:ind w:left="163" w:right="-20"/>
              <w:rPr>
                <w:rFonts w:eastAsia="PT Sans" w:cstheme="minorHAnsi"/>
              </w:rPr>
            </w:pPr>
            <w:r w:rsidRPr="00132BB4">
              <w:rPr>
                <w:rFonts w:cstheme="minorHAnsi"/>
              </w:rPr>
              <w:t>Interest Rates</w:t>
            </w:r>
            <w:r w:rsidRPr="00F934EA">
              <w:rPr>
                <w:rFonts w:cstheme="minorHAnsi"/>
              </w:rPr>
              <w:t xml:space="preserve">; </w:t>
            </w:r>
            <w:r w:rsidRPr="00132BB4">
              <w:rPr>
                <w:rFonts w:cstheme="minorHAnsi"/>
              </w:rPr>
              <w:t>Competitiveness of rates</w:t>
            </w:r>
          </w:p>
        </w:tc>
        <w:tc>
          <w:tcPr>
            <w:tcW w:w="1975" w:type="dxa"/>
            <w:tcBorders>
              <w:top w:val="single" w:sz="8" w:space="0" w:color="FFFFFF"/>
              <w:left w:val="single" w:sz="8" w:space="0" w:color="FFFFFF"/>
              <w:bottom w:val="single" w:sz="8" w:space="0" w:color="FFFFFF"/>
              <w:right w:val="single" w:sz="8" w:space="0" w:color="FFFFFF"/>
            </w:tcBorders>
            <w:shd w:val="clear" w:color="auto" w:fill="DCDDDE"/>
          </w:tcPr>
          <w:p w14:paraId="6FAFE81B" w14:textId="28202772" w:rsidR="000A23F7" w:rsidRPr="00F934EA" w:rsidRDefault="0079696B" w:rsidP="000A23F7">
            <w:pPr>
              <w:spacing w:before="49" w:after="0" w:line="240" w:lineRule="auto"/>
              <w:ind w:right="83"/>
              <w:jc w:val="right"/>
              <w:rPr>
                <w:rFonts w:eastAsia="PT Sans" w:cstheme="minorHAnsi"/>
              </w:rPr>
            </w:pPr>
            <w:r>
              <w:rPr>
                <w:rFonts w:eastAsia="PT Sans" w:cstheme="minorHAnsi"/>
                <w:color w:val="333333"/>
              </w:rPr>
              <w:t>1</w:t>
            </w:r>
            <w:r w:rsidR="000A23F7" w:rsidRPr="00F934EA">
              <w:rPr>
                <w:rFonts w:eastAsia="PT Sans" w:cstheme="minorHAnsi"/>
                <w:color w:val="333333"/>
              </w:rPr>
              <w:t>0%</w:t>
            </w:r>
          </w:p>
        </w:tc>
      </w:tr>
      <w:tr w:rsidR="000A23F7" w:rsidRPr="00F934EA" w14:paraId="2B31201F" w14:textId="77777777" w:rsidTr="000D35F7">
        <w:trPr>
          <w:trHeight w:hRule="exact" w:val="377"/>
        </w:trPr>
        <w:tc>
          <w:tcPr>
            <w:tcW w:w="7963" w:type="dxa"/>
            <w:tcBorders>
              <w:top w:val="single" w:sz="8" w:space="0" w:color="FFFFFF"/>
              <w:left w:val="single" w:sz="8" w:space="0" w:color="FFFFFF"/>
              <w:bottom w:val="single" w:sz="8" w:space="0" w:color="FFFFFF"/>
              <w:right w:val="single" w:sz="8" w:space="0" w:color="FFFFFF"/>
            </w:tcBorders>
            <w:shd w:val="clear" w:color="auto" w:fill="DCDDDE"/>
          </w:tcPr>
          <w:p w14:paraId="1D3B41FC" w14:textId="381218EB" w:rsidR="000A23F7" w:rsidRPr="00F934EA" w:rsidRDefault="000A23F7" w:rsidP="000A23F7">
            <w:pPr>
              <w:spacing w:before="49" w:after="0" w:line="240" w:lineRule="auto"/>
              <w:ind w:left="163" w:right="-20"/>
              <w:rPr>
                <w:rFonts w:eastAsia="PT Sans" w:cstheme="minorHAnsi"/>
              </w:rPr>
            </w:pPr>
            <w:r w:rsidRPr="00132BB4">
              <w:rPr>
                <w:rFonts w:cstheme="minorHAnsi"/>
              </w:rPr>
              <w:t xml:space="preserve">Interest </w:t>
            </w:r>
            <w:proofErr w:type="gramStart"/>
            <w:r w:rsidRPr="00132BB4">
              <w:rPr>
                <w:rFonts w:cstheme="minorHAnsi"/>
              </w:rPr>
              <w:t>Rates</w:t>
            </w:r>
            <w:r w:rsidRPr="00F934EA">
              <w:rPr>
                <w:rFonts w:cstheme="minorHAnsi"/>
              </w:rPr>
              <w:t xml:space="preserve"> ;</w:t>
            </w:r>
            <w:proofErr w:type="gramEnd"/>
            <w:r w:rsidRPr="00F934EA">
              <w:rPr>
                <w:rFonts w:cstheme="minorHAnsi"/>
              </w:rPr>
              <w:t xml:space="preserve"> </w:t>
            </w:r>
            <w:r w:rsidRPr="00132BB4">
              <w:rPr>
                <w:rFonts w:cstheme="minorHAnsi"/>
              </w:rPr>
              <w:t>Flexibility in rate structures</w:t>
            </w:r>
          </w:p>
        </w:tc>
        <w:tc>
          <w:tcPr>
            <w:tcW w:w="1975" w:type="dxa"/>
            <w:tcBorders>
              <w:top w:val="single" w:sz="8" w:space="0" w:color="FFFFFF"/>
              <w:left w:val="single" w:sz="8" w:space="0" w:color="FFFFFF"/>
              <w:bottom w:val="single" w:sz="8" w:space="0" w:color="FFFFFF"/>
              <w:right w:val="single" w:sz="8" w:space="0" w:color="FFFFFF"/>
            </w:tcBorders>
            <w:shd w:val="clear" w:color="auto" w:fill="DCDDDE"/>
          </w:tcPr>
          <w:p w14:paraId="055F118E" w14:textId="057E8796" w:rsidR="000A23F7" w:rsidRPr="00F934EA" w:rsidRDefault="000A23F7" w:rsidP="000A23F7">
            <w:pPr>
              <w:spacing w:before="49" w:after="0" w:line="240" w:lineRule="auto"/>
              <w:ind w:right="83"/>
              <w:jc w:val="right"/>
              <w:rPr>
                <w:rFonts w:eastAsia="PT Sans" w:cstheme="minorHAnsi"/>
              </w:rPr>
            </w:pPr>
            <w:r w:rsidRPr="00F934EA">
              <w:rPr>
                <w:rFonts w:eastAsia="PT Sans" w:cstheme="minorHAnsi"/>
                <w:color w:val="333333"/>
              </w:rPr>
              <w:t>15%</w:t>
            </w:r>
          </w:p>
        </w:tc>
      </w:tr>
      <w:tr w:rsidR="000A23F7" w:rsidRPr="00F934EA" w14:paraId="7D064E6A" w14:textId="77777777" w:rsidTr="000D35F7">
        <w:trPr>
          <w:trHeight w:hRule="exact" w:val="377"/>
        </w:trPr>
        <w:tc>
          <w:tcPr>
            <w:tcW w:w="7963" w:type="dxa"/>
            <w:tcBorders>
              <w:top w:val="single" w:sz="8" w:space="0" w:color="FFFFFF"/>
              <w:left w:val="single" w:sz="8" w:space="0" w:color="FFFFFF"/>
              <w:bottom w:val="single" w:sz="8" w:space="0" w:color="FFFFFF"/>
              <w:right w:val="single" w:sz="8" w:space="0" w:color="FFFFFF"/>
            </w:tcBorders>
            <w:shd w:val="clear" w:color="auto" w:fill="DCDDDE"/>
          </w:tcPr>
          <w:p w14:paraId="16AA0D32" w14:textId="68CCE4FA" w:rsidR="000A23F7" w:rsidRPr="00F934EA" w:rsidRDefault="000A23F7" w:rsidP="000A23F7">
            <w:pPr>
              <w:spacing w:before="49" w:after="0" w:line="240" w:lineRule="auto"/>
              <w:ind w:left="163" w:right="-20"/>
              <w:rPr>
                <w:rFonts w:eastAsia="PT Sans" w:cstheme="minorHAnsi"/>
              </w:rPr>
            </w:pPr>
            <w:r w:rsidRPr="00132BB4">
              <w:rPr>
                <w:rFonts w:cstheme="minorHAnsi"/>
              </w:rPr>
              <w:t xml:space="preserve">Transparency in </w:t>
            </w:r>
            <w:proofErr w:type="gramStart"/>
            <w:r w:rsidRPr="00132BB4">
              <w:rPr>
                <w:rFonts w:cstheme="minorHAnsi"/>
              </w:rPr>
              <w:t>Fees</w:t>
            </w:r>
            <w:r w:rsidRPr="00F934EA">
              <w:rPr>
                <w:rFonts w:cstheme="minorHAnsi"/>
              </w:rPr>
              <w:t xml:space="preserve">;  </w:t>
            </w:r>
            <w:r w:rsidRPr="00132BB4">
              <w:rPr>
                <w:rFonts w:cstheme="minorHAnsi"/>
              </w:rPr>
              <w:t>Clear</w:t>
            </w:r>
            <w:proofErr w:type="gramEnd"/>
            <w:r w:rsidRPr="00132BB4">
              <w:rPr>
                <w:rFonts w:cstheme="minorHAnsi"/>
              </w:rPr>
              <w:t xml:space="preserve"> disclosure of all fees</w:t>
            </w:r>
          </w:p>
        </w:tc>
        <w:tc>
          <w:tcPr>
            <w:tcW w:w="1975" w:type="dxa"/>
            <w:tcBorders>
              <w:top w:val="single" w:sz="8" w:space="0" w:color="FFFFFF"/>
              <w:left w:val="single" w:sz="8" w:space="0" w:color="FFFFFF"/>
              <w:bottom w:val="single" w:sz="8" w:space="0" w:color="FFFFFF"/>
              <w:right w:val="single" w:sz="8" w:space="0" w:color="FFFFFF"/>
            </w:tcBorders>
            <w:shd w:val="clear" w:color="auto" w:fill="DCDDDE"/>
          </w:tcPr>
          <w:p w14:paraId="14C8F907" w14:textId="4A244459" w:rsidR="000A23F7" w:rsidRPr="00F934EA" w:rsidRDefault="000A23F7" w:rsidP="000A23F7">
            <w:pPr>
              <w:spacing w:before="49" w:after="0" w:line="240" w:lineRule="auto"/>
              <w:ind w:right="83"/>
              <w:jc w:val="right"/>
              <w:rPr>
                <w:rFonts w:eastAsia="PT Sans" w:cstheme="minorHAnsi"/>
              </w:rPr>
            </w:pPr>
            <w:r w:rsidRPr="00F934EA">
              <w:rPr>
                <w:rFonts w:eastAsia="PT Sans" w:cstheme="minorHAnsi"/>
                <w:color w:val="333333"/>
              </w:rPr>
              <w:t>15%</w:t>
            </w:r>
          </w:p>
        </w:tc>
      </w:tr>
      <w:tr w:rsidR="000A23F7" w:rsidRPr="00F934EA" w14:paraId="6DE84161" w14:textId="77777777" w:rsidTr="000D35F7">
        <w:trPr>
          <w:trHeight w:hRule="exact" w:val="377"/>
        </w:trPr>
        <w:tc>
          <w:tcPr>
            <w:tcW w:w="7963" w:type="dxa"/>
            <w:tcBorders>
              <w:top w:val="single" w:sz="8" w:space="0" w:color="FFFFFF"/>
              <w:left w:val="single" w:sz="8" w:space="0" w:color="FFFFFF"/>
              <w:bottom w:val="single" w:sz="8" w:space="0" w:color="FFFFFF"/>
              <w:right w:val="single" w:sz="8" w:space="0" w:color="FFFFFF"/>
            </w:tcBorders>
            <w:shd w:val="clear" w:color="auto" w:fill="DCDDDE"/>
          </w:tcPr>
          <w:p w14:paraId="75FB46A5" w14:textId="1EF5E842" w:rsidR="000A23F7" w:rsidRPr="00F934EA" w:rsidRDefault="000A23F7" w:rsidP="000A23F7">
            <w:pPr>
              <w:spacing w:before="49" w:after="0" w:line="240" w:lineRule="auto"/>
              <w:ind w:left="163" w:right="-20"/>
              <w:rPr>
                <w:rFonts w:cstheme="minorHAnsi"/>
              </w:rPr>
            </w:pPr>
            <w:r w:rsidRPr="00132BB4">
              <w:rPr>
                <w:rFonts w:cstheme="minorHAnsi"/>
              </w:rPr>
              <w:t>Transparency in Fees</w:t>
            </w:r>
            <w:r w:rsidRPr="00F934EA">
              <w:rPr>
                <w:rFonts w:cstheme="minorHAnsi"/>
              </w:rPr>
              <w:t xml:space="preserve">; </w:t>
            </w:r>
            <w:r w:rsidRPr="00132BB4">
              <w:rPr>
                <w:rFonts w:cstheme="minorHAnsi"/>
              </w:rPr>
              <w:t>Absence of hidden charges</w:t>
            </w:r>
          </w:p>
        </w:tc>
        <w:tc>
          <w:tcPr>
            <w:tcW w:w="1975" w:type="dxa"/>
            <w:tcBorders>
              <w:top w:val="single" w:sz="8" w:space="0" w:color="FFFFFF"/>
              <w:left w:val="single" w:sz="8" w:space="0" w:color="FFFFFF"/>
              <w:bottom w:val="single" w:sz="8" w:space="0" w:color="FFFFFF"/>
              <w:right w:val="single" w:sz="8" w:space="0" w:color="FFFFFF"/>
            </w:tcBorders>
            <w:shd w:val="clear" w:color="auto" w:fill="DCDDDE"/>
          </w:tcPr>
          <w:p w14:paraId="43D217CF" w14:textId="0547D085" w:rsidR="000A23F7" w:rsidRPr="00F934EA" w:rsidRDefault="0079696B" w:rsidP="000A23F7">
            <w:pPr>
              <w:spacing w:before="49" w:after="0" w:line="240" w:lineRule="auto"/>
              <w:ind w:right="83"/>
              <w:jc w:val="right"/>
              <w:rPr>
                <w:rFonts w:eastAsia="PT Sans" w:cstheme="minorHAnsi"/>
                <w:color w:val="333333"/>
              </w:rPr>
            </w:pPr>
            <w:r>
              <w:rPr>
                <w:rFonts w:eastAsia="PT Sans" w:cstheme="minorHAnsi"/>
                <w:color w:val="333333"/>
              </w:rPr>
              <w:t>2</w:t>
            </w:r>
            <w:r w:rsidR="000A23F7" w:rsidRPr="00F934EA">
              <w:rPr>
                <w:rFonts w:eastAsia="PT Sans" w:cstheme="minorHAnsi"/>
                <w:color w:val="333333"/>
              </w:rPr>
              <w:t>0%</w:t>
            </w:r>
          </w:p>
        </w:tc>
      </w:tr>
      <w:tr w:rsidR="000A23F7" w:rsidRPr="00F934EA" w14:paraId="7A82E1AA" w14:textId="77777777" w:rsidTr="000D35F7">
        <w:trPr>
          <w:trHeight w:hRule="exact" w:val="377"/>
        </w:trPr>
        <w:tc>
          <w:tcPr>
            <w:tcW w:w="7963" w:type="dxa"/>
            <w:tcBorders>
              <w:top w:val="single" w:sz="8" w:space="0" w:color="FFFFFF"/>
              <w:left w:val="single" w:sz="8" w:space="0" w:color="FFFFFF"/>
              <w:bottom w:val="single" w:sz="8" w:space="0" w:color="FFFFFF"/>
              <w:right w:val="single" w:sz="8" w:space="0" w:color="FFFFFF"/>
            </w:tcBorders>
            <w:shd w:val="clear" w:color="auto" w:fill="DCDDDE"/>
          </w:tcPr>
          <w:p w14:paraId="022116A3" w14:textId="77777777" w:rsidR="000A23F7" w:rsidRPr="00F934EA" w:rsidRDefault="000A23F7" w:rsidP="000D35F7">
            <w:pPr>
              <w:spacing w:before="49" w:after="0" w:line="240" w:lineRule="auto"/>
              <w:ind w:left="163" w:right="-20"/>
              <w:rPr>
                <w:rFonts w:eastAsia="PT Sans" w:cstheme="minorHAnsi"/>
              </w:rPr>
            </w:pPr>
            <w:r w:rsidRPr="00F934EA">
              <w:rPr>
                <w:rFonts w:eastAsia="PT Sans" w:cstheme="minorHAnsi"/>
                <w:b/>
                <w:bCs/>
                <w:color w:val="333333"/>
                <w:spacing w:val="-13"/>
              </w:rPr>
              <w:t>T</w:t>
            </w:r>
            <w:r w:rsidRPr="00F934EA">
              <w:rPr>
                <w:rFonts w:eastAsia="PT Sans" w:cstheme="minorHAnsi"/>
                <w:b/>
                <w:bCs/>
                <w:color w:val="333333"/>
                <w:w w:val="110"/>
              </w:rPr>
              <w:t>otal</w:t>
            </w:r>
          </w:p>
        </w:tc>
        <w:tc>
          <w:tcPr>
            <w:tcW w:w="1975" w:type="dxa"/>
            <w:tcBorders>
              <w:top w:val="single" w:sz="8" w:space="0" w:color="FFFFFF"/>
              <w:left w:val="single" w:sz="8" w:space="0" w:color="FFFFFF"/>
              <w:bottom w:val="single" w:sz="8" w:space="0" w:color="FFFFFF"/>
              <w:right w:val="single" w:sz="8" w:space="0" w:color="FFFFFF"/>
            </w:tcBorders>
            <w:shd w:val="clear" w:color="auto" w:fill="DCDDDE"/>
          </w:tcPr>
          <w:p w14:paraId="4A6E0A03" w14:textId="77777777" w:rsidR="000A23F7" w:rsidRPr="00F934EA" w:rsidRDefault="000A23F7" w:rsidP="000D35F7">
            <w:pPr>
              <w:spacing w:before="49" w:after="0" w:line="240" w:lineRule="auto"/>
              <w:ind w:right="83"/>
              <w:jc w:val="right"/>
              <w:rPr>
                <w:rFonts w:eastAsia="PT Sans" w:cstheme="minorHAnsi"/>
              </w:rPr>
            </w:pPr>
            <w:r w:rsidRPr="00F934EA">
              <w:rPr>
                <w:rFonts w:eastAsia="PT Sans" w:cstheme="minorHAnsi"/>
                <w:b/>
                <w:bCs/>
                <w:color w:val="333333"/>
              </w:rPr>
              <w:t>100%</w:t>
            </w:r>
          </w:p>
        </w:tc>
      </w:tr>
    </w:tbl>
    <w:p w14:paraId="774CB537" w14:textId="77777777" w:rsidR="00C5687D" w:rsidRPr="00F934EA" w:rsidRDefault="00C5687D" w:rsidP="00C5687D">
      <w:pPr>
        <w:spacing w:after="0" w:line="307" w:lineRule="auto"/>
        <w:ind w:left="107" w:right="99"/>
        <w:rPr>
          <w:rFonts w:eastAsia="Merriweather" w:cstheme="minorHAnsi"/>
        </w:rPr>
      </w:pPr>
    </w:p>
    <w:p w14:paraId="7E4A0529" w14:textId="77777777" w:rsidR="000A23F7" w:rsidRPr="00F934EA" w:rsidRDefault="000A23F7">
      <w:pPr>
        <w:spacing w:after="0" w:line="200" w:lineRule="exact"/>
        <w:rPr>
          <w:rFonts w:cstheme="minorHAnsi"/>
        </w:rPr>
      </w:pPr>
    </w:p>
    <w:p w14:paraId="7C6CE00D" w14:textId="1FD8DFB9" w:rsidR="00990626" w:rsidRPr="00F934EA" w:rsidRDefault="004C290A" w:rsidP="00990626">
      <w:pPr>
        <w:tabs>
          <w:tab w:val="left" w:pos="820"/>
        </w:tabs>
        <w:spacing w:after="0" w:line="240" w:lineRule="auto"/>
        <w:ind w:left="107" w:right="-20"/>
        <w:rPr>
          <w:rFonts w:eastAsia="Merriweather Heavy" w:cstheme="minorHAnsi"/>
          <w:b/>
          <w:bCs/>
        </w:rPr>
      </w:pPr>
      <w:r w:rsidRPr="00F934EA">
        <w:rPr>
          <w:rFonts w:eastAsia="Merriweather Heavy" w:cstheme="minorHAnsi"/>
          <w:b/>
          <w:bCs/>
        </w:rPr>
        <w:t>10</w:t>
      </w:r>
      <w:r w:rsidR="00990626" w:rsidRPr="00F934EA">
        <w:rPr>
          <w:rFonts w:eastAsia="Merriweather Heavy" w:cstheme="minorHAnsi"/>
          <w:b/>
          <w:bCs/>
        </w:rPr>
        <w:t>.</w:t>
      </w:r>
      <w:r w:rsidR="00990626" w:rsidRPr="00F934EA">
        <w:rPr>
          <w:rFonts w:eastAsia="Merriweather Heavy" w:cstheme="minorHAnsi"/>
          <w:b/>
          <w:bCs/>
        </w:rPr>
        <w:tab/>
        <w:t>Most Trusted Digital Lender</w:t>
      </w:r>
    </w:p>
    <w:p w14:paraId="0B0EE1E2" w14:textId="77777777" w:rsidR="00990626" w:rsidRPr="00F934EA" w:rsidRDefault="00990626" w:rsidP="00990626">
      <w:pPr>
        <w:tabs>
          <w:tab w:val="left" w:pos="820"/>
        </w:tabs>
        <w:spacing w:after="0" w:line="240" w:lineRule="auto"/>
        <w:ind w:left="107" w:right="-20"/>
        <w:rPr>
          <w:rFonts w:eastAsia="Merriweather Heavy" w:cstheme="minorHAnsi"/>
          <w:b/>
          <w:bCs/>
        </w:rPr>
      </w:pPr>
    </w:p>
    <w:p w14:paraId="54FC58EB" w14:textId="07F3D248" w:rsidR="00990626" w:rsidRPr="00F934EA" w:rsidRDefault="00990626" w:rsidP="00990626">
      <w:pPr>
        <w:spacing w:after="0" w:line="307" w:lineRule="auto"/>
        <w:ind w:left="107" w:right="99"/>
        <w:rPr>
          <w:rFonts w:eastAsia="Merriweather" w:cstheme="minorHAnsi"/>
        </w:rPr>
      </w:pPr>
      <w:r w:rsidRPr="00F934EA">
        <w:rPr>
          <w:rFonts w:eastAsia="Merriweather" w:cstheme="minorHAnsi"/>
        </w:rPr>
        <w:t>Who is most trusted by customers will be determined by the customer satisfaction survey alongside brand perception, public image and evidence of repeat business.</w:t>
      </w:r>
    </w:p>
    <w:p w14:paraId="4C5297FD" w14:textId="4AF713BF" w:rsidR="00990626" w:rsidRPr="00F934EA" w:rsidRDefault="00990626" w:rsidP="00F934EA">
      <w:pPr>
        <w:spacing w:after="0" w:line="307" w:lineRule="auto"/>
        <w:ind w:right="62"/>
        <w:rPr>
          <w:rFonts w:cstheme="minorHAnsi"/>
        </w:rPr>
      </w:pPr>
    </w:p>
    <w:tbl>
      <w:tblPr>
        <w:tblW w:w="0" w:type="auto"/>
        <w:tblInd w:w="97" w:type="dxa"/>
        <w:tblLayout w:type="fixed"/>
        <w:tblCellMar>
          <w:left w:w="0" w:type="dxa"/>
          <w:right w:w="0" w:type="dxa"/>
        </w:tblCellMar>
        <w:tblLook w:val="01E0" w:firstRow="1" w:lastRow="1" w:firstColumn="1" w:lastColumn="1" w:noHBand="0" w:noVBand="0"/>
      </w:tblPr>
      <w:tblGrid>
        <w:gridCol w:w="7963"/>
        <w:gridCol w:w="1975"/>
      </w:tblGrid>
      <w:tr w:rsidR="00990626" w:rsidRPr="00F934EA" w14:paraId="46A3DF00" w14:textId="77777777" w:rsidTr="000D35F7">
        <w:trPr>
          <w:trHeight w:hRule="exact" w:val="377"/>
        </w:trPr>
        <w:tc>
          <w:tcPr>
            <w:tcW w:w="7963" w:type="dxa"/>
            <w:tcBorders>
              <w:top w:val="nil"/>
              <w:left w:val="single" w:sz="8" w:space="0" w:color="FFFFFF"/>
              <w:bottom w:val="single" w:sz="8" w:space="0" w:color="FFFFFF"/>
              <w:right w:val="single" w:sz="8" w:space="0" w:color="FFFFFF"/>
            </w:tcBorders>
            <w:shd w:val="clear" w:color="auto" w:fill="DCDDDE"/>
          </w:tcPr>
          <w:p w14:paraId="179DA08D" w14:textId="77777777" w:rsidR="00990626" w:rsidRPr="00F934EA" w:rsidRDefault="00990626" w:rsidP="000D35F7">
            <w:pPr>
              <w:rPr>
                <w:rFonts w:cstheme="minorHAnsi"/>
              </w:rPr>
            </w:pPr>
            <w:r w:rsidRPr="00F934EA">
              <w:rPr>
                <w:rFonts w:eastAsia="PT Sans" w:cstheme="minorHAnsi"/>
                <w:b/>
                <w:bCs/>
              </w:rPr>
              <w:t>Judging</w:t>
            </w:r>
            <w:r w:rsidRPr="00F934EA">
              <w:rPr>
                <w:rFonts w:eastAsia="PT Sans" w:cstheme="minorHAnsi"/>
                <w:b/>
                <w:bCs/>
                <w:spacing w:val="-3"/>
              </w:rPr>
              <w:t xml:space="preserve"> </w:t>
            </w:r>
            <w:r w:rsidRPr="00F934EA">
              <w:rPr>
                <w:rFonts w:eastAsia="PT Sans" w:cstheme="minorHAnsi"/>
                <w:b/>
                <w:bCs/>
                <w:spacing w:val="-2"/>
              </w:rPr>
              <w:t>C</w:t>
            </w:r>
            <w:r w:rsidRPr="00F934EA">
              <w:rPr>
                <w:rFonts w:eastAsia="PT Sans" w:cstheme="minorHAnsi"/>
                <w:b/>
                <w:bCs/>
              </w:rPr>
              <w:t>ri</w:t>
            </w:r>
            <w:r w:rsidRPr="00F934EA">
              <w:rPr>
                <w:rFonts w:eastAsia="PT Sans" w:cstheme="minorHAnsi"/>
                <w:b/>
                <w:bCs/>
                <w:spacing w:val="-1"/>
              </w:rPr>
              <w:t>t</w:t>
            </w:r>
            <w:r w:rsidRPr="00F934EA">
              <w:rPr>
                <w:rFonts w:eastAsia="PT Sans" w:cstheme="minorHAnsi"/>
                <w:b/>
                <w:bCs/>
              </w:rPr>
              <w:t xml:space="preserve">eria </w:t>
            </w:r>
            <w:r w:rsidRPr="00F934EA">
              <w:rPr>
                <w:rFonts w:eastAsia="PT Sans" w:cstheme="minorHAnsi"/>
                <w:b/>
                <w:bCs/>
                <w:spacing w:val="-16"/>
              </w:rPr>
              <w:t xml:space="preserve"> </w:t>
            </w:r>
          </w:p>
        </w:tc>
        <w:tc>
          <w:tcPr>
            <w:tcW w:w="1975" w:type="dxa"/>
            <w:tcBorders>
              <w:top w:val="nil"/>
              <w:left w:val="single" w:sz="8" w:space="0" w:color="FFFFFF"/>
              <w:bottom w:val="single" w:sz="8" w:space="0" w:color="FFFFFF"/>
              <w:right w:val="nil"/>
            </w:tcBorders>
            <w:shd w:val="clear" w:color="auto" w:fill="DCDDDE"/>
          </w:tcPr>
          <w:p w14:paraId="1524FA52" w14:textId="77777777" w:rsidR="00990626" w:rsidRPr="00F934EA" w:rsidRDefault="00990626" w:rsidP="000D35F7">
            <w:pPr>
              <w:spacing w:before="59" w:after="0" w:line="240" w:lineRule="auto"/>
              <w:ind w:left="897" w:right="-20"/>
              <w:rPr>
                <w:rFonts w:eastAsia="PT Sans" w:cstheme="minorHAnsi"/>
              </w:rPr>
            </w:pPr>
            <w:r w:rsidRPr="00F934EA">
              <w:rPr>
                <w:rFonts w:eastAsia="PT Sans" w:cstheme="minorHAnsi"/>
                <w:b/>
                <w:bCs/>
              </w:rPr>
              <w:t>Max. Score</w:t>
            </w:r>
          </w:p>
        </w:tc>
      </w:tr>
      <w:tr w:rsidR="00990626" w:rsidRPr="00F934EA" w14:paraId="6AF33282" w14:textId="77777777" w:rsidTr="000D35F7">
        <w:trPr>
          <w:trHeight w:hRule="exact" w:val="377"/>
        </w:trPr>
        <w:tc>
          <w:tcPr>
            <w:tcW w:w="7963" w:type="dxa"/>
            <w:tcBorders>
              <w:top w:val="single" w:sz="8" w:space="0" w:color="FFFFFF"/>
              <w:left w:val="single" w:sz="8" w:space="0" w:color="FFFFFF"/>
              <w:bottom w:val="single" w:sz="8" w:space="0" w:color="FFFFFF"/>
              <w:right w:val="single" w:sz="8" w:space="0" w:color="FFFFFF"/>
            </w:tcBorders>
            <w:shd w:val="clear" w:color="auto" w:fill="DCDDDE"/>
          </w:tcPr>
          <w:p w14:paraId="17AEDA38" w14:textId="4D28459A" w:rsidR="00990626" w:rsidRPr="00F934EA" w:rsidRDefault="00990626" w:rsidP="000D35F7">
            <w:pPr>
              <w:spacing w:before="49" w:after="0" w:line="240" w:lineRule="auto"/>
              <w:ind w:left="163" w:right="-20"/>
              <w:rPr>
                <w:rFonts w:eastAsia="PT Sans" w:cstheme="minorHAnsi"/>
              </w:rPr>
            </w:pPr>
            <w:r w:rsidRPr="00132BB4">
              <w:rPr>
                <w:rFonts w:cstheme="minorHAnsi"/>
              </w:rPr>
              <w:t>Reputation Management</w:t>
            </w:r>
            <w:r w:rsidRPr="00F934EA">
              <w:rPr>
                <w:rFonts w:cstheme="minorHAnsi"/>
              </w:rPr>
              <w:t xml:space="preserve">; </w:t>
            </w:r>
            <w:r w:rsidRPr="00132BB4">
              <w:rPr>
                <w:rFonts w:cstheme="minorHAnsi"/>
              </w:rPr>
              <w:t>Brand perception in the market</w:t>
            </w:r>
          </w:p>
        </w:tc>
        <w:tc>
          <w:tcPr>
            <w:tcW w:w="1975" w:type="dxa"/>
            <w:tcBorders>
              <w:top w:val="single" w:sz="8" w:space="0" w:color="FFFFFF"/>
              <w:left w:val="single" w:sz="8" w:space="0" w:color="FFFFFF"/>
              <w:bottom w:val="single" w:sz="8" w:space="0" w:color="FFFFFF"/>
              <w:right w:val="single" w:sz="8" w:space="0" w:color="FFFFFF"/>
            </w:tcBorders>
            <w:shd w:val="clear" w:color="auto" w:fill="DCDDDE"/>
          </w:tcPr>
          <w:p w14:paraId="29F65A4E" w14:textId="1FFBD518" w:rsidR="00990626" w:rsidRPr="00F934EA" w:rsidRDefault="00990626" w:rsidP="000D35F7">
            <w:pPr>
              <w:spacing w:before="49" w:after="0" w:line="240" w:lineRule="auto"/>
              <w:ind w:right="83"/>
              <w:jc w:val="right"/>
              <w:rPr>
                <w:rFonts w:eastAsia="PT Sans" w:cstheme="minorHAnsi"/>
              </w:rPr>
            </w:pPr>
            <w:r w:rsidRPr="00F934EA">
              <w:rPr>
                <w:rFonts w:eastAsia="PT Sans" w:cstheme="minorHAnsi"/>
                <w:color w:val="333333"/>
              </w:rPr>
              <w:t>10%</w:t>
            </w:r>
          </w:p>
        </w:tc>
      </w:tr>
      <w:tr w:rsidR="00990626" w:rsidRPr="00F934EA" w14:paraId="7F960630" w14:textId="77777777" w:rsidTr="000D35F7">
        <w:trPr>
          <w:trHeight w:hRule="exact" w:val="377"/>
        </w:trPr>
        <w:tc>
          <w:tcPr>
            <w:tcW w:w="7963" w:type="dxa"/>
            <w:tcBorders>
              <w:top w:val="single" w:sz="8" w:space="0" w:color="FFFFFF"/>
              <w:left w:val="single" w:sz="8" w:space="0" w:color="FFFFFF"/>
              <w:bottom w:val="single" w:sz="8" w:space="0" w:color="FFFFFF"/>
              <w:right w:val="single" w:sz="8" w:space="0" w:color="FFFFFF"/>
            </w:tcBorders>
            <w:shd w:val="clear" w:color="auto" w:fill="DCDDDE"/>
          </w:tcPr>
          <w:p w14:paraId="0EE58CB5" w14:textId="10A7EEB8" w:rsidR="00990626" w:rsidRPr="00F934EA" w:rsidRDefault="00990626" w:rsidP="000D35F7">
            <w:pPr>
              <w:spacing w:before="49" w:after="0" w:line="240" w:lineRule="auto"/>
              <w:ind w:left="163" w:right="-20"/>
              <w:rPr>
                <w:rFonts w:cstheme="minorHAnsi"/>
              </w:rPr>
            </w:pPr>
            <w:r w:rsidRPr="00132BB4">
              <w:rPr>
                <w:rFonts w:cstheme="minorHAnsi"/>
              </w:rPr>
              <w:t>Reputation Management</w:t>
            </w:r>
            <w:r w:rsidRPr="00F934EA">
              <w:rPr>
                <w:rFonts w:cstheme="minorHAnsi"/>
              </w:rPr>
              <w:t xml:space="preserve">; </w:t>
            </w:r>
            <w:r w:rsidRPr="00132BB4">
              <w:rPr>
                <w:rFonts w:cstheme="minorHAnsi"/>
              </w:rPr>
              <w:t>Handling of public relations</w:t>
            </w:r>
          </w:p>
        </w:tc>
        <w:tc>
          <w:tcPr>
            <w:tcW w:w="1975" w:type="dxa"/>
            <w:tcBorders>
              <w:top w:val="single" w:sz="8" w:space="0" w:color="FFFFFF"/>
              <w:left w:val="single" w:sz="8" w:space="0" w:color="FFFFFF"/>
              <w:bottom w:val="single" w:sz="8" w:space="0" w:color="FFFFFF"/>
              <w:right w:val="single" w:sz="8" w:space="0" w:color="FFFFFF"/>
            </w:tcBorders>
            <w:shd w:val="clear" w:color="auto" w:fill="DCDDDE"/>
          </w:tcPr>
          <w:p w14:paraId="1753A963" w14:textId="0BB4233C" w:rsidR="00990626" w:rsidRPr="00F934EA" w:rsidRDefault="00990626" w:rsidP="000D35F7">
            <w:pPr>
              <w:spacing w:before="49" w:after="0" w:line="240" w:lineRule="auto"/>
              <w:ind w:right="83"/>
              <w:jc w:val="right"/>
              <w:rPr>
                <w:rFonts w:eastAsia="PT Sans" w:cstheme="minorHAnsi"/>
                <w:color w:val="333333"/>
              </w:rPr>
            </w:pPr>
            <w:r w:rsidRPr="00F934EA">
              <w:rPr>
                <w:rFonts w:eastAsia="PT Sans" w:cstheme="minorHAnsi"/>
                <w:color w:val="333333"/>
              </w:rPr>
              <w:t>10%</w:t>
            </w:r>
          </w:p>
        </w:tc>
      </w:tr>
      <w:tr w:rsidR="00990626" w:rsidRPr="00F934EA" w14:paraId="5F085BF4" w14:textId="77777777" w:rsidTr="000D35F7">
        <w:trPr>
          <w:trHeight w:hRule="exact" w:val="377"/>
        </w:trPr>
        <w:tc>
          <w:tcPr>
            <w:tcW w:w="7963" w:type="dxa"/>
            <w:tcBorders>
              <w:top w:val="single" w:sz="8" w:space="0" w:color="FFFFFF"/>
              <w:left w:val="single" w:sz="8" w:space="0" w:color="FFFFFF"/>
              <w:bottom w:val="single" w:sz="8" w:space="0" w:color="FFFFFF"/>
              <w:right w:val="single" w:sz="8" w:space="0" w:color="FFFFFF"/>
            </w:tcBorders>
            <w:shd w:val="clear" w:color="auto" w:fill="DCDDDE"/>
          </w:tcPr>
          <w:p w14:paraId="39786DBA" w14:textId="6DE7CACB" w:rsidR="00990626" w:rsidRPr="00F934EA" w:rsidRDefault="00990626" w:rsidP="000D35F7">
            <w:pPr>
              <w:spacing w:before="49" w:after="0" w:line="240" w:lineRule="auto"/>
              <w:ind w:left="163" w:right="-20"/>
              <w:rPr>
                <w:rFonts w:eastAsia="PT Sans" w:cstheme="minorHAnsi"/>
              </w:rPr>
            </w:pPr>
            <w:r w:rsidRPr="00132BB4">
              <w:rPr>
                <w:rFonts w:cstheme="minorHAnsi"/>
              </w:rPr>
              <w:t>Customer Trust Index</w:t>
            </w:r>
            <w:r w:rsidRPr="00F934EA">
              <w:rPr>
                <w:rFonts w:cstheme="minorHAnsi"/>
              </w:rPr>
              <w:t xml:space="preserve">; </w:t>
            </w:r>
            <w:r w:rsidRPr="00132BB4">
              <w:rPr>
                <w:rFonts w:cstheme="minorHAnsi"/>
              </w:rPr>
              <w:t>Customer loyalty metrics</w:t>
            </w:r>
          </w:p>
        </w:tc>
        <w:tc>
          <w:tcPr>
            <w:tcW w:w="1975" w:type="dxa"/>
            <w:tcBorders>
              <w:top w:val="single" w:sz="8" w:space="0" w:color="FFFFFF"/>
              <w:left w:val="single" w:sz="8" w:space="0" w:color="FFFFFF"/>
              <w:bottom w:val="single" w:sz="8" w:space="0" w:color="FFFFFF"/>
              <w:right w:val="single" w:sz="8" w:space="0" w:color="FFFFFF"/>
            </w:tcBorders>
            <w:shd w:val="clear" w:color="auto" w:fill="DCDDDE"/>
          </w:tcPr>
          <w:p w14:paraId="5C165003" w14:textId="77777777" w:rsidR="00990626" w:rsidRPr="00F934EA" w:rsidRDefault="00990626" w:rsidP="000D35F7">
            <w:pPr>
              <w:spacing w:before="49" w:after="0" w:line="240" w:lineRule="auto"/>
              <w:ind w:right="83"/>
              <w:jc w:val="right"/>
              <w:rPr>
                <w:rFonts w:eastAsia="PT Sans" w:cstheme="minorHAnsi"/>
              </w:rPr>
            </w:pPr>
            <w:r w:rsidRPr="00F934EA">
              <w:rPr>
                <w:rFonts w:eastAsia="PT Sans" w:cstheme="minorHAnsi"/>
                <w:color w:val="333333"/>
              </w:rPr>
              <w:t>20%</w:t>
            </w:r>
          </w:p>
        </w:tc>
      </w:tr>
      <w:tr w:rsidR="00990626" w:rsidRPr="00F934EA" w14:paraId="4F3AE99D" w14:textId="77777777" w:rsidTr="000D35F7">
        <w:trPr>
          <w:trHeight w:hRule="exact" w:val="377"/>
        </w:trPr>
        <w:tc>
          <w:tcPr>
            <w:tcW w:w="7963" w:type="dxa"/>
            <w:tcBorders>
              <w:top w:val="single" w:sz="8" w:space="0" w:color="FFFFFF"/>
              <w:left w:val="single" w:sz="8" w:space="0" w:color="FFFFFF"/>
              <w:bottom w:val="single" w:sz="8" w:space="0" w:color="FFFFFF"/>
              <w:right w:val="single" w:sz="8" w:space="0" w:color="FFFFFF"/>
            </w:tcBorders>
            <w:shd w:val="clear" w:color="auto" w:fill="DCDDDE"/>
          </w:tcPr>
          <w:p w14:paraId="5EBC89D0" w14:textId="5C839D5E" w:rsidR="00990626" w:rsidRPr="00F934EA" w:rsidRDefault="00990626" w:rsidP="000D35F7">
            <w:pPr>
              <w:spacing w:before="49" w:after="0" w:line="240" w:lineRule="auto"/>
              <w:ind w:left="163" w:right="-20"/>
              <w:rPr>
                <w:rFonts w:eastAsia="PT Sans" w:cstheme="minorHAnsi"/>
              </w:rPr>
            </w:pPr>
            <w:r w:rsidRPr="00132BB4">
              <w:rPr>
                <w:rFonts w:cstheme="minorHAnsi"/>
              </w:rPr>
              <w:t>Customer Trust Index</w:t>
            </w:r>
            <w:r w:rsidRPr="00F934EA">
              <w:rPr>
                <w:rFonts w:cstheme="minorHAnsi"/>
              </w:rPr>
              <w:t xml:space="preserve">; </w:t>
            </w:r>
            <w:r w:rsidRPr="00132BB4">
              <w:rPr>
                <w:rFonts w:cstheme="minorHAnsi"/>
              </w:rPr>
              <w:t>Repeat business rate</w:t>
            </w:r>
          </w:p>
        </w:tc>
        <w:tc>
          <w:tcPr>
            <w:tcW w:w="1975" w:type="dxa"/>
            <w:tcBorders>
              <w:top w:val="single" w:sz="8" w:space="0" w:color="FFFFFF"/>
              <w:left w:val="single" w:sz="8" w:space="0" w:color="FFFFFF"/>
              <w:bottom w:val="single" w:sz="8" w:space="0" w:color="FFFFFF"/>
              <w:right w:val="single" w:sz="8" w:space="0" w:color="FFFFFF"/>
            </w:tcBorders>
            <w:shd w:val="clear" w:color="auto" w:fill="DCDDDE"/>
          </w:tcPr>
          <w:p w14:paraId="01FFD92B" w14:textId="3355CB66" w:rsidR="00990626" w:rsidRPr="00F934EA" w:rsidRDefault="00990626" w:rsidP="000D35F7">
            <w:pPr>
              <w:spacing w:before="49" w:after="0" w:line="240" w:lineRule="auto"/>
              <w:ind w:right="83"/>
              <w:jc w:val="right"/>
              <w:rPr>
                <w:rFonts w:eastAsia="PT Sans" w:cstheme="minorHAnsi"/>
              </w:rPr>
            </w:pPr>
            <w:r w:rsidRPr="00F934EA">
              <w:rPr>
                <w:rFonts w:eastAsia="PT Sans" w:cstheme="minorHAnsi"/>
                <w:color w:val="333333"/>
              </w:rPr>
              <w:t>20%</w:t>
            </w:r>
          </w:p>
        </w:tc>
      </w:tr>
      <w:tr w:rsidR="00990626" w:rsidRPr="00F934EA" w14:paraId="723031C6" w14:textId="77777777" w:rsidTr="00990626">
        <w:trPr>
          <w:trHeight w:hRule="exact" w:val="650"/>
        </w:trPr>
        <w:tc>
          <w:tcPr>
            <w:tcW w:w="7963" w:type="dxa"/>
            <w:tcBorders>
              <w:top w:val="single" w:sz="8" w:space="0" w:color="FFFFFF"/>
              <w:left w:val="single" w:sz="8" w:space="0" w:color="FFFFFF"/>
              <w:bottom w:val="single" w:sz="8" w:space="0" w:color="FFFFFF"/>
              <w:right w:val="single" w:sz="8" w:space="0" w:color="FFFFFF"/>
            </w:tcBorders>
            <w:shd w:val="clear" w:color="auto" w:fill="DCDDDE"/>
          </w:tcPr>
          <w:p w14:paraId="2220FF36" w14:textId="60AAEFEE" w:rsidR="00990626" w:rsidRPr="00F934EA" w:rsidRDefault="00990626" w:rsidP="000D35F7">
            <w:pPr>
              <w:spacing w:before="49" w:after="0" w:line="240" w:lineRule="auto"/>
              <w:ind w:left="163" w:right="-20"/>
              <w:rPr>
                <w:rFonts w:eastAsia="PT Sans" w:cstheme="minorHAnsi"/>
              </w:rPr>
            </w:pPr>
            <w:r w:rsidRPr="00F934EA">
              <w:rPr>
                <w:rFonts w:eastAsia="PT Sans" w:cstheme="minorHAnsi"/>
                <w:spacing w:val="-3"/>
              </w:rPr>
              <w:t>Customer Satisfaction Survey; Index and Net promoter score resolution (Based on Think Business Survey)</w:t>
            </w:r>
          </w:p>
        </w:tc>
        <w:tc>
          <w:tcPr>
            <w:tcW w:w="1975" w:type="dxa"/>
            <w:tcBorders>
              <w:top w:val="single" w:sz="8" w:space="0" w:color="FFFFFF"/>
              <w:left w:val="single" w:sz="8" w:space="0" w:color="FFFFFF"/>
              <w:bottom w:val="single" w:sz="8" w:space="0" w:color="FFFFFF"/>
              <w:right w:val="single" w:sz="8" w:space="0" w:color="FFFFFF"/>
            </w:tcBorders>
            <w:shd w:val="clear" w:color="auto" w:fill="DCDDDE"/>
          </w:tcPr>
          <w:p w14:paraId="66EB768F" w14:textId="3C07FBDB" w:rsidR="00990626" w:rsidRPr="00F934EA" w:rsidRDefault="00990626" w:rsidP="000D35F7">
            <w:pPr>
              <w:spacing w:before="49" w:after="0" w:line="240" w:lineRule="auto"/>
              <w:ind w:right="83"/>
              <w:jc w:val="right"/>
              <w:rPr>
                <w:rFonts w:eastAsia="PT Sans" w:cstheme="minorHAnsi"/>
              </w:rPr>
            </w:pPr>
            <w:r w:rsidRPr="00F934EA">
              <w:rPr>
                <w:rFonts w:eastAsia="PT Sans" w:cstheme="minorHAnsi"/>
                <w:color w:val="333333"/>
              </w:rPr>
              <w:t>40%</w:t>
            </w:r>
          </w:p>
        </w:tc>
      </w:tr>
      <w:tr w:rsidR="00990626" w:rsidRPr="00F934EA" w14:paraId="0566A06D" w14:textId="77777777" w:rsidTr="000D35F7">
        <w:trPr>
          <w:trHeight w:hRule="exact" w:val="377"/>
        </w:trPr>
        <w:tc>
          <w:tcPr>
            <w:tcW w:w="7963" w:type="dxa"/>
            <w:tcBorders>
              <w:top w:val="single" w:sz="8" w:space="0" w:color="FFFFFF"/>
              <w:left w:val="single" w:sz="8" w:space="0" w:color="FFFFFF"/>
              <w:bottom w:val="single" w:sz="8" w:space="0" w:color="FFFFFF"/>
              <w:right w:val="single" w:sz="8" w:space="0" w:color="FFFFFF"/>
            </w:tcBorders>
            <w:shd w:val="clear" w:color="auto" w:fill="DCDDDE"/>
          </w:tcPr>
          <w:p w14:paraId="482ADD6F" w14:textId="77777777" w:rsidR="00990626" w:rsidRPr="00F934EA" w:rsidRDefault="00990626" w:rsidP="000D35F7">
            <w:pPr>
              <w:spacing w:before="49" w:after="0" w:line="240" w:lineRule="auto"/>
              <w:ind w:left="163" w:right="-20"/>
              <w:rPr>
                <w:rFonts w:eastAsia="PT Sans" w:cstheme="minorHAnsi"/>
              </w:rPr>
            </w:pPr>
            <w:r w:rsidRPr="00F934EA">
              <w:rPr>
                <w:rFonts w:eastAsia="PT Sans" w:cstheme="minorHAnsi"/>
                <w:b/>
                <w:bCs/>
                <w:color w:val="333333"/>
                <w:spacing w:val="-13"/>
              </w:rPr>
              <w:t>T</w:t>
            </w:r>
            <w:r w:rsidRPr="00F934EA">
              <w:rPr>
                <w:rFonts w:eastAsia="PT Sans" w:cstheme="minorHAnsi"/>
                <w:b/>
                <w:bCs/>
                <w:color w:val="333333"/>
                <w:w w:val="110"/>
              </w:rPr>
              <w:t>otal</w:t>
            </w:r>
          </w:p>
        </w:tc>
        <w:tc>
          <w:tcPr>
            <w:tcW w:w="1975" w:type="dxa"/>
            <w:tcBorders>
              <w:top w:val="single" w:sz="8" w:space="0" w:color="FFFFFF"/>
              <w:left w:val="single" w:sz="8" w:space="0" w:color="FFFFFF"/>
              <w:bottom w:val="single" w:sz="8" w:space="0" w:color="FFFFFF"/>
              <w:right w:val="single" w:sz="8" w:space="0" w:color="FFFFFF"/>
            </w:tcBorders>
            <w:shd w:val="clear" w:color="auto" w:fill="DCDDDE"/>
          </w:tcPr>
          <w:p w14:paraId="2F7DBA73" w14:textId="77777777" w:rsidR="00990626" w:rsidRPr="00F934EA" w:rsidRDefault="00990626" w:rsidP="000D35F7">
            <w:pPr>
              <w:spacing w:before="49" w:after="0" w:line="240" w:lineRule="auto"/>
              <w:ind w:right="83"/>
              <w:jc w:val="right"/>
              <w:rPr>
                <w:rFonts w:eastAsia="PT Sans" w:cstheme="minorHAnsi"/>
              </w:rPr>
            </w:pPr>
            <w:r w:rsidRPr="00F934EA">
              <w:rPr>
                <w:rFonts w:eastAsia="PT Sans" w:cstheme="minorHAnsi"/>
                <w:b/>
                <w:bCs/>
                <w:color w:val="333333"/>
              </w:rPr>
              <w:t>100%</w:t>
            </w:r>
          </w:p>
        </w:tc>
      </w:tr>
    </w:tbl>
    <w:p w14:paraId="4D25367C" w14:textId="77777777" w:rsidR="00990626" w:rsidRPr="00F934EA" w:rsidRDefault="00990626" w:rsidP="00990626">
      <w:pPr>
        <w:spacing w:after="0" w:line="307" w:lineRule="auto"/>
        <w:ind w:left="107" w:right="99"/>
        <w:rPr>
          <w:rFonts w:eastAsia="Merriweather" w:cstheme="minorHAnsi"/>
        </w:rPr>
      </w:pPr>
    </w:p>
    <w:p w14:paraId="5450600C" w14:textId="7480ECCA" w:rsidR="00A05F93" w:rsidRPr="00F934EA" w:rsidRDefault="004C290A" w:rsidP="00A05F93">
      <w:pPr>
        <w:tabs>
          <w:tab w:val="left" w:pos="820"/>
        </w:tabs>
        <w:spacing w:before="49" w:after="0" w:line="240" w:lineRule="auto"/>
        <w:ind w:left="107" w:right="-20"/>
        <w:rPr>
          <w:rFonts w:eastAsia="Merriweather Heavy" w:cstheme="minorHAnsi"/>
        </w:rPr>
      </w:pPr>
      <w:r w:rsidRPr="00F934EA">
        <w:rPr>
          <w:rFonts w:eastAsia="Merriweather Heavy" w:cstheme="minorHAnsi"/>
          <w:b/>
          <w:bCs/>
        </w:rPr>
        <w:t>11</w:t>
      </w:r>
      <w:r w:rsidR="00A05F93" w:rsidRPr="00F934EA">
        <w:rPr>
          <w:rFonts w:eastAsia="Merriweather Heavy" w:cstheme="minorHAnsi"/>
          <w:b/>
          <w:bCs/>
        </w:rPr>
        <w:t>.</w:t>
      </w:r>
      <w:r w:rsidR="00A05F93" w:rsidRPr="00F934EA">
        <w:rPr>
          <w:rFonts w:eastAsia="Merriweather Heavy" w:cstheme="minorHAnsi"/>
          <w:b/>
          <w:bCs/>
        </w:rPr>
        <w:tab/>
        <w:t xml:space="preserve">Best </w:t>
      </w:r>
      <w:r w:rsidR="009C7698" w:rsidRPr="00F934EA">
        <w:rPr>
          <w:rFonts w:eastAsia="Merriweather Heavy" w:cstheme="minorHAnsi"/>
          <w:b/>
          <w:bCs/>
        </w:rPr>
        <w:t>Digital Lender in Governance</w:t>
      </w:r>
    </w:p>
    <w:p w14:paraId="2A818F0B" w14:textId="77777777" w:rsidR="00A05F93" w:rsidRPr="00F934EA" w:rsidRDefault="00A05F93" w:rsidP="00A05F93">
      <w:pPr>
        <w:spacing w:before="14" w:after="0" w:line="220" w:lineRule="exact"/>
        <w:rPr>
          <w:rFonts w:cstheme="minorHAnsi"/>
        </w:rPr>
      </w:pPr>
    </w:p>
    <w:p w14:paraId="475954F0" w14:textId="77777777" w:rsidR="00A05F93" w:rsidRPr="00F934EA" w:rsidRDefault="00A05F93" w:rsidP="00A05F93">
      <w:pPr>
        <w:spacing w:after="0" w:line="240" w:lineRule="auto"/>
        <w:ind w:left="107" w:right="-20"/>
        <w:rPr>
          <w:rFonts w:eastAsia="Merriweather" w:cstheme="minorHAnsi"/>
        </w:rPr>
      </w:pPr>
      <w:r w:rsidRPr="00F934EA">
        <w:rPr>
          <w:rFonts w:eastAsia="Merriweather" w:cstheme="minorHAnsi"/>
        </w:rPr>
        <w:t>Customers are looking for convenience. The best mobile digital lending App will be that which gives the best user experience, good functionality security and is rated well by the customer.</w:t>
      </w:r>
    </w:p>
    <w:p w14:paraId="0F310A95" w14:textId="77777777" w:rsidR="009C7698" w:rsidRPr="00F934EA" w:rsidRDefault="009C7698" w:rsidP="00A05F93">
      <w:pPr>
        <w:spacing w:after="0" w:line="240" w:lineRule="auto"/>
        <w:ind w:left="107" w:right="-20"/>
        <w:rPr>
          <w:rFonts w:eastAsia="Merriweather" w:cstheme="minorHAnsi"/>
        </w:rPr>
      </w:pPr>
    </w:p>
    <w:p w14:paraId="2714A8E1" w14:textId="77777777" w:rsidR="00A05F93" w:rsidRPr="00F934EA" w:rsidRDefault="00A05F93" w:rsidP="00A05F93">
      <w:pPr>
        <w:spacing w:before="4" w:after="0" w:line="110" w:lineRule="exact"/>
        <w:rPr>
          <w:rFonts w:cstheme="minorHAnsi"/>
        </w:rPr>
      </w:pPr>
    </w:p>
    <w:tbl>
      <w:tblPr>
        <w:tblW w:w="0" w:type="auto"/>
        <w:tblInd w:w="97" w:type="dxa"/>
        <w:tblLayout w:type="fixed"/>
        <w:tblCellMar>
          <w:left w:w="0" w:type="dxa"/>
          <w:right w:w="0" w:type="dxa"/>
        </w:tblCellMar>
        <w:tblLook w:val="01E0" w:firstRow="1" w:lastRow="1" w:firstColumn="1" w:lastColumn="1" w:noHBand="0" w:noVBand="0"/>
      </w:tblPr>
      <w:tblGrid>
        <w:gridCol w:w="7963"/>
        <w:gridCol w:w="1975"/>
      </w:tblGrid>
      <w:tr w:rsidR="00A05F93" w:rsidRPr="00F934EA" w14:paraId="2CB3A184" w14:textId="77777777" w:rsidTr="000D35F7">
        <w:trPr>
          <w:trHeight w:hRule="exact" w:val="377"/>
        </w:trPr>
        <w:tc>
          <w:tcPr>
            <w:tcW w:w="7963" w:type="dxa"/>
            <w:tcBorders>
              <w:top w:val="single" w:sz="8" w:space="0" w:color="FFFFFF"/>
              <w:left w:val="single" w:sz="8" w:space="0" w:color="FFFFFF"/>
              <w:bottom w:val="single" w:sz="8" w:space="0" w:color="FFFFFF"/>
              <w:right w:val="single" w:sz="8" w:space="0" w:color="FFFFFF"/>
            </w:tcBorders>
            <w:shd w:val="clear" w:color="auto" w:fill="DCDDDE"/>
          </w:tcPr>
          <w:p w14:paraId="5E9F7D2E" w14:textId="77777777" w:rsidR="00A05F93" w:rsidRPr="00F934EA" w:rsidRDefault="00A05F93" w:rsidP="000D35F7">
            <w:pPr>
              <w:spacing w:before="49" w:after="0" w:line="240" w:lineRule="auto"/>
              <w:ind w:left="163" w:right="-20"/>
              <w:rPr>
                <w:rFonts w:eastAsia="PT Sans" w:cstheme="minorHAnsi"/>
              </w:rPr>
            </w:pPr>
            <w:r w:rsidRPr="00F934EA">
              <w:rPr>
                <w:rFonts w:eastAsia="PT Sans" w:cstheme="minorHAnsi"/>
                <w:b/>
                <w:bCs/>
              </w:rPr>
              <w:t>Judging</w:t>
            </w:r>
            <w:r w:rsidRPr="00F934EA">
              <w:rPr>
                <w:rFonts w:eastAsia="PT Sans" w:cstheme="minorHAnsi"/>
                <w:b/>
                <w:bCs/>
                <w:spacing w:val="-3"/>
              </w:rPr>
              <w:t xml:space="preserve"> </w:t>
            </w:r>
            <w:r w:rsidRPr="00F934EA">
              <w:rPr>
                <w:rFonts w:eastAsia="PT Sans" w:cstheme="minorHAnsi"/>
                <w:b/>
                <w:bCs/>
                <w:spacing w:val="-2"/>
              </w:rPr>
              <w:t>C</w:t>
            </w:r>
            <w:r w:rsidRPr="00F934EA">
              <w:rPr>
                <w:rFonts w:eastAsia="PT Sans" w:cstheme="minorHAnsi"/>
                <w:b/>
                <w:bCs/>
              </w:rPr>
              <w:t>ri</w:t>
            </w:r>
            <w:r w:rsidRPr="00F934EA">
              <w:rPr>
                <w:rFonts w:eastAsia="PT Sans" w:cstheme="minorHAnsi"/>
                <w:b/>
                <w:bCs/>
                <w:spacing w:val="-1"/>
              </w:rPr>
              <w:t>t</w:t>
            </w:r>
            <w:r w:rsidRPr="00F934EA">
              <w:rPr>
                <w:rFonts w:eastAsia="PT Sans" w:cstheme="minorHAnsi"/>
                <w:b/>
                <w:bCs/>
              </w:rPr>
              <w:t xml:space="preserve">eria </w:t>
            </w:r>
            <w:r w:rsidRPr="00F934EA">
              <w:rPr>
                <w:rFonts w:eastAsia="PT Sans" w:cstheme="minorHAnsi"/>
                <w:b/>
                <w:bCs/>
                <w:spacing w:val="-16"/>
              </w:rPr>
              <w:t xml:space="preserve"> </w:t>
            </w:r>
          </w:p>
        </w:tc>
        <w:tc>
          <w:tcPr>
            <w:tcW w:w="1975" w:type="dxa"/>
            <w:tcBorders>
              <w:top w:val="single" w:sz="8" w:space="0" w:color="FFFFFF"/>
              <w:left w:val="single" w:sz="8" w:space="0" w:color="FFFFFF"/>
              <w:bottom w:val="single" w:sz="8" w:space="0" w:color="FFFFFF"/>
              <w:right w:val="single" w:sz="8" w:space="0" w:color="FFFFFF"/>
            </w:tcBorders>
            <w:shd w:val="clear" w:color="auto" w:fill="DCDDDE"/>
          </w:tcPr>
          <w:p w14:paraId="27922574" w14:textId="77777777" w:rsidR="00A05F93" w:rsidRPr="00F934EA" w:rsidRDefault="00A05F93" w:rsidP="000D35F7">
            <w:pPr>
              <w:spacing w:before="49" w:after="0" w:line="240" w:lineRule="auto"/>
              <w:ind w:right="83"/>
              <w:jc w:val="right"/>
              <w:rPr>
                <w:rFonts w:eastAsia="PT Sans" w:cstheme="minorHAnsi"/>
              </w:rPr>
            </w:pPr>
            <w:r w:rsidRPr="00F934EA">
              <w:rPr>
                <w:rFonts w:eastAsia="PT Sans" w:cstheme="minorHAnsi"/>
                <w:b/>
                <w:bCs/>
              </w:rPr>
              <w:t>Max. Score</w:t>
            </w:r>
          </w:p>
        </w:tc>
      </w:tr>
      <w:tr w:rsidR="00A05F93" w:rsidRPr="00F934EA" w14:paraId="7318C57B" w14:textId="77777777" w:rsidTr="000D35F7">
        <w:trPr>
          <w:trHeight w:hRule="exact" w:val="377"/>
        </w:trPr>
        <w:tc>
          <w:tcPr>
            <w:tcW w:w="7963" w:type="dxa"/>
            <w:tcBorders>
              <w:top w:val="single" w:sz="8" w:space="0" w:color="FFFFFF"/>
              <w:left w:val="single" w:sz="8" w:space="0" w:color="FFFFFF"/>
              <w:bottom w:val="single" w:sz="8" w:space="0" w:color="FFFFFF"/>
              <w:right w:val="single" w:sz="8" w:space="0" w:color="FFFFFF"/>
            </w:tcBorders>
            <w:shd w:val="clear" w:color="auto" w:fill="DCDDDE"/>
          </w:tcPr>
          <w:p w14:paraId="02481EA5" w14:textId="2C82E277" w:rsidR="00A05F93" w:rsidRPr="00F934EA" w:rsidRDefault="009C7698" w:rsidP="000D35F7">
            <w:pPr>
              <w:spacing w:before="49" w:after="0" w:line="240" w:lineRule="auto"/>
              <w:ind w:left="163" w:right="-20"/>
              <w:rPr>
                <w:rFonts w:eastAsia="PT Sans" w:cstheme="minorHAnsi"/>
              </w:rPr>
            </w:pPr>
            <w:r w:rsidRPr="00132BB4">
              <w:rPr>
                <w:rFonts w:cstheme="minorHAnsi"/>
              </w:rPr>
              <w:t>Regulatory Compliance</w:t>
            </w:r>
            <w:r w:rsidRPr="00F934EA">
              <w:rPr>
                <w:rFonts w:cstheme="minorHAnsi"/>
              </w:rPr>
              <w:t xml:space="preserve">; </w:t>
            </w:r>
            <w:r w:rsidRPr="00132BB4">
              <w:rPr>
                <w:rFonts w:cstheme="minorHAnsi"/>
              </w:rPr>
              <w:t>Adherence to industry regulations</w:t>
            </w:r>
          </w:p>
        </w:tc>
        <w:tc>
          <w:tcPr>
            <w:tcW w:w="1975" w:type="dxa"/>
            <w:tcBorders>
              <w:top w:val="single" w:sz="8" w:space="0" w:color="FFFFFF"/>
              <w:left w:val="single" w:sz="8" w:space="0" w:color="FFFFFF"/>
              <w:bottom w:val="single" w:sz="8" w:space="0" w:color="FFFFFF"/>
              <w:right w:val="single" w:sz="8" w:space="0" w:color="FFFFFF"/>
            </w:tcBorders>
            <w:shd w:val="clear" w:color="auto" w:fill="DCDDDE"/>
          </w:tcPr>
          <w:p w14:paraId="23CC63AE" w14:textId="3A6CB8AA" w:rsidR="00A05F93" w:rsidRPr="00F934EA" w:rsidRDefault="009C7698" w:rsidP="000D35F7">
            <w:pPr>
              <w:spacing w:before="49" w:after="0" w:line="240" w:lineRule="auto"/>
              <w:ind w:right="83"/>
              <w:jc w:val="right"/>
              <w:rPr>
                <w:rFonts w:eastAsia="PT Sans" w:cstheme="minorHAnsi"/>
              </w:rPr>
            </w:pPr>
            <w:r w:rsidRPr="00F934EA">
              <w:rPr>
                <w:rFonts w:eastAsia="PT Sans" w:cstheme="minorHAnsi"/>
              </w:rPr>
              <w:t>25</w:t>
            </w:r>
            <w:r w:rsidR="00A05F93" w:rsidRPr="00F934EA">
              <w:rPr>
                <w:rFonts w:eastAsia="PT Sans" w:cstheme="minorHAnsi"/>
              </w:rPr>
              <w:t>%</w:t>
            </w:r>
          </w:p>
        </w:tc>
      </w:tr>
      <w:tr w:rsidR="00A05F93" w:rsidRPr="00F934EA" w14:paraId="175EE16F" w14:textId="77777777" w:rsidTr="000D35F7">
        <w:trPr>
          <w:trHeight w:hRule="exact" w:val="377"/>
        </w:trPr>
        <w:tc>
          <w:tcPr>
            <w:tcW w:w="7963" w:type="dxa"/>
            <w:tcBorders>
              <w:top w:val="single" w:sz="8" w:space="0" w:color="FFFFFF"/>
              <w:left w:val="single" w:sz="8" w:space="0" w:color="FFFFFF"/>
              <w:bottom w:val="single" w:sz="8" w:space="0" w:color="FFFFFF"/>
              <w:right w:val="single" w:sz="8" w:space="0" w:color="FFFFFF"/>
            </w:tcBorders>
            <w:shd w:val="clear" w:color="auto" w:fill="DCDDDE"/>
          </w:tcPr>
          <w:p w14:paraId="185CE42A" w14:textId="66FC4EB1" w:rsidR="00A05F93" w:rsidRPr="00F934EA" w:rsidRDefault="009C7698" w:rsidP="000D35F7">
            <w:pPr>
              <w:spacing w:before="49" w:after="0" w:line="240" w:lineRule="auto"/>
              <w:ind w:left="163" w:right="-20"/>
              <w:rPr>
                <w:rFonts w:eastAsia="PT Sans" w:cstheme="minorHAnsi"/>
              </w:rPr>
            </w:pPr>
            <w:r w:rsidRPr="00132BB4">
              <w:rPr>
                <w:rFonts w:cstheme="minorHAnsi"/>
              </w:rPr>
              <w:t>Regulatory Compliance</w:t>
            </w:r>
            <w:r w:rsidRPr="00F934EA">
              <w:rPr>
                <w:rFonts w:cstheme="minorHAnsi"/>
              </w:rPr>
              <w:t xml:space="preserve">; </w:t>
            </w:r>
            <w:r w:rsidRPr="00132BB4">
              <w:rPr>
                <w:rFonts w:cstheme="minorHAnsi"/>
              </w:rPr>
              <w:t>Proactive approach to compliance</w:t>
            </w:r>
          </w:p>
        </w:tc>
        <w:tc>
          <w:tcPr>
            <w:tcW w:w="1975" w:type="dxa"/>
            <w:tcBorders>
              <w:top w:val="single" w:sz="8" w:space="0" w:color="FFFFFF"/>
              <w:left w:val="single" w:sz="8" w:space="0" w:color="FFFFFF"/>
              <w:bottom w:val="single" w:sz="8" w:space="0" w:color="FFFFFF"/>
              <w:right w:val="single" w:sz="8" w:space="0" w:color="FFFFFF"/>
            </w:tcBorders>
            <w:shd w:val="clear" w:color="auto" w:fill="DCDDDE"/>
          </w:tcPr>
          <w:p w14:paraId="3EA9E910" w14:textId="342FECCF" w:rsidR="00A05F93" w:rsidRPr="00F934EA" w:rsidRDefault="009C7698" w:rsidP="000D35F7">
            <w:pPr>
              <w:spacing w:before="49" w:after="0" w:line="240" w:lineRule="auto"/>
              <w:ind w:right="83"/>
              <w:jc w:val="right"/>
              <w:rPr>
                <w:rFonts w:eastAsia="PT Sans" w:cstheme="minorHAnsi"/>
              </w:rPr>
            </w:pPr>
            <w:r w:rsidRPr="00F934EA">
              <w:rPr>
                <w:rFonts w:eastAsia="PT Sans" w:cstheme="minorHAnsi"/>
              </w:rPr>
              <w:t>25</w:t>
            </w:r>
            <w:r w:rsidR="00A05F93" w:rsidRPr="00F934EA">
              <w:rPr>
                <w:rFonts w:eastAsia="PT Sans" w:cstheme="minorHAnsi"/>
              </w:rPr>
              <w:t>%</w:t>
            </w:r>
          </w:p>
        </w:tc>
      </w:tr>
      <w:tr w:rsidR="00A05F93" w:rsidRPr="00F934EA" w14:paraId="297DB225" w14:textId="77777777" w:rsidTr="000D35F7">
        <w:trPr>
          <w:trHeight w:hRule="exact" w:val="377"/>
        </w:trPr>
        <w:tc>
          <w:tcPr>
            <w:tcW w:w="7963" w:type="dxa"/>
            <w:tcBorders>
              <w:top w:val="single" w:sz="8" w:space="0" w:color="FFFFFF"/>
              <w:left w:val="single" w:sz="8" w:space="0" w:color="FFFFFF"/>
              <w:bottom w:val="single" w:sz="8" w:space="0" w:color="FFFFFF"/>
              <w:right w:val="single" w:sz="8" w:space="0" w:color="FFFFFF"/>
            </w:tcBorders>
            <w:shd w:val="clear" w:color="auto" w:fill="DCDDDE"/>
          </w:tcPr>
          <w:p w14:paraId="2DFB11E7" w14:textId="17DC83C9" w:rsidR="00A05F93" w:rsidRPr="00F934EA" w:rsidRDefault="009C7698" w:rsidP="000D35F7">
            <w:pPr>
              <w:spacing w:before="49" w:after="0" w:line="240" w:lineRule="auto"/>
              <w:ind w:left="163" w:right="-20"/>
              <w:rPr>
                <w:rFonts w:eastAsia="PT Sans" w:cstheme="minorHAnsi"/>
              </w:rPr>
            </w:pPr>
            <w:r w:rsidRPr="00132BB4">
              <w:rPr>
                <w:rFonts w:cstheme="minorHAnsi"/>
              </w:rPr>
              <w:t>Ethical Practices</w:t>
            </w:r>
            <w:r w:rsidRPr="00F934EA">
              <w:rPr>
                <w:rFonts w:cstheme="minorHAnsi"/>
              </w:rPr>
              <w:t xml:space="preserve">; </w:t>
            </w:r>
            <w:r w:rsidRPr="00132BB4">
              <w:rPr>
                <w:rFonts w:cstheme="minorHAnsi"/>
              </w:rPr>
              <w:t>Transparency in operations</w:t>
            </w:r>
          </w:p>
        </w:tc>
        <w:tc>
          <w:tcPr>
            <w:tcW w:w="1975" w:type="dxa"/>
            <w:tcBorders>
              <w:top w:val="single" w:sz="8" w:space="0" w:color="FFFFFF"/>
              <w:left w:val="single" w:sz="8" w:space="0" w:color="FFFFFF"/>
              <w:bottom w:val="single" w:sz="8" w:space="0" w:color="FFFFFF"/>
              <w:right w:val="single" w:sz="8" w:space="0" w:color="FFFFFF"/>
            </w:tcBorders>
            <w:shd w:val="clear" w:color="auto" w:fill="DCDDDE"/>
          </w:tcPr>
          <w:p w14:paraId="13EA95B3" w14:textId="4A16BB2E" w:rsidR="00A05F93" w:rsidRPr="00F934EA" w:rsidRDefault="009C7698" w:rsidP="000D35F7">
            <w:pPr>
              <w:spacing w:before="49" w:after="0" w:line="240" w:lineRule="auto"/>
              <w:ind w:right="83"/>
              <w:jc w:val="right"/>
              <w:rPr>
                <w:rFonts w:eastAsia="PT Sans" w:cstheme="minorHAnsi"/>
              </w:rPr>
            </w:pPr>
            <w:r w:rsidRPr="00F934EA">
              <w:rPr>
                <w:rFonts w:eastAsia="PT Sans" w:cstheme="minorHAnsi"/>
              </w:rPr>
              <w:t>25</w:t>
            </w:r>
            <w:r w:rsidR="00A05F93" w:rsidRPr="00F934EA">
              <w:rPr>
                <w:rFonts w:eastAsia="PT Sans" w:cstheme="minorHAnsi"/>
              </w:rPr>
              <w:t>%</w:t>
            </w:r>
          </w:p>
        </w:tc>
      </w:tr>
      <w:tr w:rsidR="00A05F93" w:rsidRPr="00F934EA" w14:paraId="4025C5EA" w14:textId="77777777" w:rsidTr="000D35F7">
        <w:trPr>
          <w:trHeight w:hRule="exact" w:val="377"/>
        </w:trPr>
        <w:tc>
          <w:tcPr>
            <w:tcW w:w="7963" w:type="dxa"/>
            <w:tcBorders>
              <w:top w:val="single" w:sz="8" w:space="0" w:color="FFFFFF"/>
              <w:left w:val="single" w:sz="8" w:space="0" w:color="FFFFFF"/>
              <w:bottom w:val="single" w:sz="8" w:space="0" w:color="FFFFFF"/>
              <w:right w:val="single" w:sz="8" w:space="0" w:color="FFFFFF"/>
            </w:tcBorders>
            <w:shd w:val="clear" w:color="auto" w:fill="DCDDDE"/>
          </w:tcPr>
          <w:p w14:paraId="5627FF2B" w14:textId="16BE1D5E" w:rsidR="00A05F93" w:rsidRPr="00F934EA" w:rsidRDefault="009C7698" w:rsidP="000D35F7">
            <w:pPr>
              <w:spacing w:before="49" w:after="0" w:line="240" w:lineRule="auto"/>
              <w:ind w:left="163" w:right="-20"/>
              <w:rPr>
                <w:rFonts w:eastAsia="PT Sans" w:cstheme="minorHAnsi"/>
              </w:rPr>
            </w:pPr>
            <w:r w:rsidRPr="00132BB4">
              <w:rPr>
                <w:rFonts w:cstheme="minorHAnsi"/>
              </w:rPr>
              <w:t>Ethical Practices</w:t>
            </w:r>
            <w:r w:rsidRPr="00F934EA">
              <w:rPr>
                <w:rFonts w:cstheme="minorHAnsi"/>
              </w:rPr>
              <w:t xml:space="preserve">; </w:t>
            </w:r>
            <w:r w:rsidRPr="00132BB4">
              <w:rPr>
                <w:rFonts w:cstheme="minorHAnsi"/>
              </w:rPr>
              <w:t>Fair lending practices</w:t>
            </w:r>
          </w:p>
        </w:tc>
        <w:tc>
          <w:tcPr>
            <w:tcW w:w="1975" w:type="dxa"/>
            <w:tcBorders>
              <w:top w:val="single" w:sz="8" w:space="0" w:color="FFFFFF"/>
              <w:left w:val="single" w:sz="8" w:space="0" w:color="FFFFFF"/>
              <w:bottom w:val="single" w:sz="8" w:space="0" w:color="FFFFFF"/>
              <w:right w:val="single" w:sz="8" w:space="0" w:color="FFFFFF"/>
            </w:tcBorders>
            <w:shd w:val="clear" w:color="auto" w:fill="DCDDDE"/>
          </w:tcPr>
          <w:p w14:paraId="57750AA2" w14:textId="4A8AF793" w:rsidR="00A05F93" w:rsidRPr="00F934EA" w:rsidRDefault="009C7698" w:rsidP="000D35F7">
            <w:pPr>
              <w:spacing w:before="49" w:after="0" w:line="240" w:lineRule="auto"/>
              <w:ind w:right="83"/>
              <w:jc w:val="right"/>
              <w:rPr>
                <w:rFonts w:eastAsia="PT Sans" w:cstheme="minorHAnsi"/>
              </w:rPr>
            </w:pPr>
            <w:r w:rsidRPr="00F934EA">
              <w:rPr>
                <w:rFonts w:eastAsia="PT Sans" w:cstheme="minorHAnsi"/>
              </w:rPr>
              <w:t>25</w:t>
            </w:r>
            <w:r w:rsidR="00A05F93" w:rsidRPr="00F934EA">
              <w:rPr>
                <w:rFonts w:eastAsia="PT Sans" w:cstheme="minorHAnsi"/>
              </w:rPr>
              <w:t>%</w:t>
            </w:r>
          </w:p>
        </w:tc>
      </w:tr>
      <w:tr w:rsidR="00A05F93" w:rsidRPr="00F934EA" w14:paraId="73A61DE5" w14:textId="77777777" w:rsidTr="000D35F7">
        <w:trPr>
          <w:trHeight w:hRule="exact" w:val="377"/>
        </w:trPr>
        <w:tc>
          <w:tcPr>
            <w:tcW w:w="7963" w:type="dxa"/>
            <w:tcBorders>
              <w:top w:val="single" w:sz="8" w:space="0" w:color="FFFFFF"/>
              <w:left w:val="single" w:sz="8" w:space="0" w:color="FFFFFF"/>
              <w:bottom w:val="single" w:sz="8" w:space="0" w:color="FFFFFF"/>
              <w:right w:val="single" w:sz="8" w:space="0" w:color="FFFFFF"/>
            </w:tcBorders>
            <w:shd w:val="clear" w:color="auto" w:fill="DCDDDE"/>
          </w:tcPr>
          <w:p w14:paraId="0277FAB6" w14:textId="77777777" w:rsidR="00A05F93" w:rsidRPr="00F934EA" w:rsidRDefault="00A05F93" w:rsidP="000D35F7">
            <w:pPr>
              <w:spacing w:before="50" w:after="0" w:line="240" w:lineRule="auto"/>
              <w:ind w:left="163" w:right="-20"/>
              <w:rPr>
                <w:rFonts w:eastAsia="PT Sans" w:cstheme="minorHAnsi"/>
              </w:rPr>
            </w:pPr>
            <w:r w:rsidRPr="00F934EA">
              <w:rPr>
                <w:rFonts w:eastAsia="PT Sans" w:cstheme="minorHAnsi"/>
                <w:b/>
                <w:bCs/>
                <w:spacing w:val="-13"/>
              </w:rPr>
              <w:t>T</w:t>
            </w:r>
            <w:r w:rsidRPr="00F934EA">
              <w:rPr>
                <w:rFonts w:eastAsia="PT Sans" w:cstheme="minorHAnsi"/>
                <w:b/>
                <w:bCs/>
                <w:w w:val="110"/>
              </w:rPr>
              <w:t>otal</w:t>
            </w:r>
          </w:p>
        </w:tc>
        <w:tc>
          <w:tcPr>
            <w:tcW w:w="1975" w:type="dxa"/>
            <w:tcBorders>
              <w:top w:val="single" w:sz="8" w:space="0" w:color="FFFFFF"/>
              <w:left w:val="single" w:sz="8" w:space="0" w:color="FFFFFF"/>
              <w:bottom w:val="single" w:sz="8" w:space="0" w:color="FFFFFF"/>
              <w:right w:val="single" w:sz="8" w:space="0" w:color="FFFFFF"/>
            </w:tcBorders>
            <w:shd w:val="clear" w:color="auto" w:fill="DCDDDE"/>
          </w:tcPr>
          <w:p w14:paraId="4FD9DAA7" w14:textId="77777777" w:rsidR="00A05F93" w:rsidRPr="00F934EA" w:rsidRDefault="00A05F93" w:rsidP="000D35F7">
            <w:pPr>
              <w:spacing w:before="49" w:after="0" w:line="240" w:lineRule="auto"/>
              <w:ind w:right="83"/>
              <w:jc w:val="right"/>
              <w:rPr>
                <w:rFonts w:eastAsia="PT Sans" w:cstheme="minorHAnsi"/>
              </w:rPr>
            </w:pPr>
            <w:r w:rsidRPr="00F934EA">
              <w:rPr>
                <w:rFonts w:eastAsia="PT Sans" w:cstheme="minorHAnsi"/>
                <w:b/>
                <w:bCs/>
              </w:rPr>
              <w:t>100%</w:t>
            </w:r>
          </w:p>
        </w:tc>
      </w:tr>
    </w:tbl>
    <w:p w14:paraId="6A40D5A1" w14:textId="77777777" w:rsidR="00A05F93" w:rsidRDefault="00A05F93" w:rsidP="00A05F93">
      <w:pPr>
        <w:rPr>
          <w:rFonts w:cstheme="minorHAnsi"/>
        </w:rPr>
      </w:pPr>
    </w:p>
    <w:p w14:paraId="1D20EEFE" w14:textId="77777777" w:rsidR="00F934EA" w:rsidRDefault="00F934EA" w:rsidP="00A05F93">
      <w:pPr>
        <w:rPr>
          <w:rFonts w:cstheme="minorHAnsi"/>
        </w:rPr>
      </w:pPr>
    </w:p>
    <w:p w14:paraId="3EC31FAE" w14:textId="77777777" w:rsidR="003B3581" w:rsidRPr="00F934EA" w:rsidRDefault="003B3581" w:rsidP="00A05F93">
      <w:pPr>
        <w:rPr>
          <w:rFonts w:cstheme="minorHAnsi"/>
        </w:rPr>
      </w:pPr>
    </w:p>
    <w:p w14:paraId="46D5DA3E" w14:textId="07488ED3" w:rsidR="00A05F93" w:rsidRPr="00F934EA" w:rsidRDefault="004C290A" w:rsidP="00A05F93">
      <w:pPr>
        <w:tabs>
          <w:tab w:val="left" w:pos="820"/>
        </w:tabs>
        <w:spacing w:before="49" w:after="0" w:line="240" w:lineRule="auto"/>
        <w:ind w:left="107" w:right="-20"/>
        <w:rPr>
          <w:rFonts w:eastAsia="Merriweather Heavy" w:cstheme="minorHAnsi"/>
          <w:b/>
          <w:bCs/>
        </w:rPr>
      </w:pPr>
      <w:r w:rsidRPr="00F934EA">
        <w:rPr>
          <w:rFonts w:eastAsia="Merriweather Heavy" w:cstheme="minorHAnsi"/>
          <w:b/>
          <w:bCs/>
        </w:rPr>
        <w:t>12</w:t>
      </w:r>
      <w:r w:rsidR="00A05F93" w:rsidRPr="00F934EA">
        <w:rPr>
          <w:rFonts w:eastAsia="Merriweather Heavy" w:cstheme="minorHAnsi"/>
          <w:b/>
          <w:bCs/>
        </w:rPr>
        <w:t>.</w:t>
      </w:r>
      <w:r w:rsidR="00A05F93" w:rsidRPr="00F934EA">
        <w:rPr>
          <w:rFonts w:eastAsia="Merriweather Heavy" w:cstheme="minorHAnsi"/>
          <w:b/>
          <w:bCs/>
        </w:rPr>
        <w:tab/>
      </w:r>
      <w:r w:rsidR="00A05F93" w:rsidRPr="00132BB4">
        <w:rPr>
          <w:rFonts w:cstheme="minorHAnsi"/>
          <w:b/>
          <w:bCs/>
        </w:rPr>
        <w:t>Best Contribution to the Growth of Digital Lending</w:t>
      </w:r>
    </w:p>
    <w:p w14:paraId="152266B3" w14:textId="77777777" w:rsidR="00A05F93" w:rsidRPr="00F934EA" w:rsidRDefault="00A05F93" w:rsidP="00A05F93">
      <w:pPr>
        <w:spacing w:before="14" w:after="0" w:line="220" w:lineRule="exact"/>
        <w:rPr>
          <w:rFonts w:cstheme="minorHAnsi"/>
          <w:b/>
          <w:bCs/>
        </w:rPr>
      </w:pPr>
    </w:p>
    <w:p w14:paraId="63CAA343" w14:textId="62CBA45C" w:rsidR="00A05F93" w:rsidRPr="00F934EA" w:rsidRDefault="009C7698" w:rsidP="00A05F93">
      <w:pPr>
        <w:spacing w:after="0" w:line="240" w:lineRule="auto"/>
        <w:ind w:left="107" w:right="-20"/>
        <w:rPr>
          <w:rFonts w:eastAsia="Merriweather" w:cstheme="minorHAnsi"/>
        </w:rPr>
      </w:pPr>
      <w:r w:rsidRPr="00F934EA">
        <w:rPr>
          <w:rFonts w:eastAsia="Merriweather" w:cstheme="minorHAnsi"/>
        </w:rPr>
        <w:t>This category is open to individuals and institutions that have made significant contributions to the digital lending sub-sector since its advent in Kenya.</w:t>
      </w:r>
    </w:p>
    <w:p w14:paraId="0933A238" w14:textId="77777777" w:rsidR="00A05F93" w:rsidRPr="00F934EA" w:rsidRDefault="00A05F93" w:rsidP="00A05F93">
      <w:pPr>
        <w:spacing w:before="4" w:after="0" w:line="110" w:lineRule="exact"/>
        <w:rPr>
          <w:rFonts w:eastAsia="Merriweather" w:cstheme="minorHAnsi"/>
        </w:rPr>
      </w:pPr>
    </w:p>
    <w:p w14:paraId="1D1AFDEF" w14:textId="77777777" w:rsidR="00F934EA" w:rsidRPr="00F934EA" w:rsidRDefault="00F934EA" w:rsidP="00A05F93">
      <w:pPr>
        <w:spacing w:before="4" w:after="0" w:line="110" w:lineRule="exact"/>
        <w:rPr>
          <w:rFonts w:cstheme="minorHAnsi"/>
        </w:rPr>
      </w:pPr>
    </w:p>
    <w:tbl>
      <w:tblPr>
        <w:tblW w:w="0" w:type="auto"/>
        <w:tblInd w:w="97" w:type="dxa"/>
        <w:tblLayout w:type="fixed"/>
        <w:tblCellMar>
          <w:left w:w="0" w:type="dxa"/>
          <w:right w:w="0" w:type="dxa"/>
        </w:tblCellMar>
        <w:tblLook w:val="01E0" w:firstRow="1" w:lastRow="1" w:firstColumn="1" w:lastColumn="1" w:noHBand="0" w:noVBand="0"/>
      </w:tblPr>
      <w:tblGrid>
        <w:gridCol w:w="7963"/>
        <w:gridCol w:w="1975"/>
      </w:tblGrid>
      <w:tr w:rsidR="00A05F93" w:rsidRPr="00F934EA" w14:paraId="22204192" w14:textId="77777777" w:rsidTr="000D35F7">
        <w:trPr>
          <w:trHeight w:hRule="exact" w:val="377"/>
        </w:trPr>
        <w:tc>
          <w:tcPr>
            <w:tcW w:w="7963" w:type="dxa"/>
            <w:tcBorders>
              <w:top w:val="single" w:sz="8" w:space="0" w:color="FFFFFF"/>
              <w:left w:val="single" w:sz="8" w:space="0" w:color="FFFFFF"/>
              <w:bottom w:val="single" w:sz="8" w:space="0" w:color="FFFFFF"/>
              <w:right w:val="single" w:sz="8" w:space="0" w:color="FFFFFF"/>
            </w:tcBorders>
            <w:shd w:val="clear" w:color="auto" w:fill="DCDDDE"/>
          </w:tcPr>
          <w:p w14:paraId="1CE2EE86" w14:textId="77777777" w:rsidR="00A05F93" w:rsidRPr="00F934EA" w:rsidRDefault="00A05F93" w:rsidP="000D35F7">
            <w:pPr>
              <w:spacing w:before="49" w:after="0" w:line="240" w:lineRule="auto"/>
              <w:ind w:left="163" w:right="-20"/>
              <w:rPr>
                <w:rFonts w:eastAsia="PT Sans" w:cstheme="minorHAnsi"/>
              </w:rPr>
            </w:pPr>
            <w:r w:rsidRPr="00F934EA">
              <w:rPr>
                <w:rFonts w:eastAsia="PT Sans" w:cstheme="minorHAnsi"/>
                <w:b/>
                <w:bCs/>
              </w:rPr>
              <w:t>Judging</w:t>
            </w:r>
            <w:r w:rsidRPr="00F934EA">
              <w:rPr>
                <w:rFonts w:eastAsia="PT Sans" w:cstheme="minorHAnsi"/>
                <w:b/>
                <w:bCs/>
                <w:spacing w:val="-3"/>
              </w:rPr>
              <w:t xml:space="preserve"> </w:t>
            </w:r>
            <w:r w:rsidRPr="00F934EA">
              <w:rPr>
                <w:rFonts w:eastAsia="PT Sans" w:cstheme="minorHAnsi"/>
                <w:b/>
                <w:bCs/>
                <w:spacing w:val="-2"/>
              </w:rPr>
              <w:t>C</w:t>
            </w:r>
            <w:r w:rsidRPr="00F934EA">
              <w:rPr>
                <w:rFonts w:eastAsia="PT Sans" w:cstheme="minorHAnsi"/>
                <w:b/>
                <w:bCs/>
              </w:rPr>
              <w:t>ri</w:t>
            </w:r>
            <w:r w:rsidRPr="00F934EA">
              <w:rPr>
                <w:rFonts w:eastAsia="PT Sans" w:cstheme="minorHAnsi"/>
                <w:b/>
                <w:bCs/>
                <w:spacing w:val="-1"/>
              </w:rPr>
              <w:t>t</w:t>
            </w:r>
            <w:r w:rsidRPr="00F934EA">
              <w:rPr>
                <w:rFonts w:eastAsia="PT Sans" w:cstheme="minorHAnsi"/>
                <w:b/>
                <w:bCs/>
              </w:rPr>
              <w:t xml:space="preserve">eria </w:t>
            </w:r>
            <w:r w:rsidRPr="00F934EA">
              <w:rPr>
                <w:rFonts w:eastAsia="PT Sans" w:cstheme="minorHAnsi"/>
                <w:b/>
                <w:bCs/>
                <w:spacing w:val="-16"/>
              </w:rPr>
              <w:t xml:space="preserve"> </w:t>
            </w:r>
          </w:p>
        </w:tc>
        <w:tc>
          <w:tcPr>
            <w:tcW w:w="1975" w:type="dxa"/>
            <w:tcBorders>
              <w:top w:val="single" w:sz="8" w:space="0" w:color="FFFFFF"/>
              <w:left w:val="single" w:sz="8" w:space="0" w:color="FFFFFF"/>
              <w:bottom w:val="single" w:sz="8" w:space="0" w:color="FFFFFF"/>
              <w:right w:val="single" w:sz="8" w:space="0" w:color="FFFFFF"/>
            </w:tcBorders>
            <w:shd w:val="clear" w:color="auto" w:fill="DCDDDE"/>
          </w:tcPr>
          <w:p w14:paraId="48E55CA7" w14:textId="77777777" w:rsidR="00A05F93" w:rsidRPr="00F934EA" w:rsidRDefault="00A05F93" w:rsidP="000D35F7">
            <w:pPr>
              <w:spacing w:before="49" w:after="0" w:line="240" w:lineRule="auto"/>
              <w:ind w:right="83"/>
              <w:jc w:val="right"/>
              <w:rPr>
                <w:rFonts w:eastAsia="PT Sans" w:cstheme="minorHAnsi"/>
              </w:rPr>
            </w:pPr>
            <w:r w:rsidRPr="00F934EA">
              <w:rPr>
                <w:rFonts w:eastAsia="PT Sans" w:cstheme="minorHAnsi"/>
                <w:b/>
                <w:bCs/>
              </w:rPr>
              <w:t>Max. Score</w:t>
            </w:r>
          </w:p>
        </w:tc>
      </w:tr>
      <w:tr w:rsidR="00A05F93" w:rsidRPr="00F934EA" w14:paraId="02348C8A" w14:textId="77777777" w:rsidTr="000D35F7">
        <w:trPr>
          <w:trHeight w:hRule="exact" w:val="377"/>
        </w:trPr>
        <w:tc>
          <w:tcPr>
            <w:tcW w:w="7963" w:type="dxa"/>
            <w:tcBorders>
              <w:top w:val="single" w:sz="8" w:space="0" w:color="FFFFFF"/>
              <w:left w:val="single" w:sz="8" w:space="0" w:color="FFFFFF"/>
              <w:bottom w:val="single" w:sz="8" w:space="0" w:color="FFFFFF"/>
              <w:right w:val="single" w:sz="8" w:space="0" w:color="FFFFFF"/>
            </w:tcBorders>
            <w:shd w:val="clear" w:color="auto" w:fill="DCDDDE"/>
          </w:tcPr>
          <w:p w14:paraId="4A803BC8" w14:textId="3A89A6C7" w:rsidR="00A05F93" w:rsidRPr="00F934EA" w:rsidRDefault="00A05F93" w:rsidP="000D35F7">
            <w:pPr>
              <w:spacing w:before="49" w:after="0" w:line="240" w:lineRule="auto"/>
              <w:ind w:left="163" w:right="-20"/>
              <w:rPr>
                <w:rFonts w:eastAsia="PT Sans" w:cstheme="minorHAnsi"/>
              </w:rPr>
            </w:pPr>
            <w:r w:rsidRPr="00132BB4">
              <w:rPr>
                <w:rFonts w:cstheme="minorHAnsi"/>
              </w:rPr>
              <w:t>Industry Influence</w:t>
            </w:r>
            <w:r w:rsidRPr="00F934EA">
              <w:rPr>
                <w:rFonts w:cstheme="minorHAnsi"/>
              </w:rPr>
              <w:t xml:space="preserve">; </w:t>
            </w:r>
            <w:r w:rsidRPr="00132BB4">
              <w:rPr>
                <w:rFonts w:cstheme="minorHAnsi"/>
              </w:rPr>
              <w:t>Thought leadership initiatives</w:t>
            </w:r>
          </w:p>
        </w:tc>
        <w:tc>
          <w:tcPr>
            <w:tcW w:w="1975" w:type="dxa"/>
            <w:tcBorders>
              <w:top w:val="single" w:sz="8" w:space="0" w:color="FFFFFF"/>
              <w:left w:val="single" w:sz="8" w:space="0" w:color="FFFFFF"/>
              <w:bottom w:val="single" w:sz="8" w:space="0" w:color="FFFFFF"/>
              <w:right w:val="single" w:sz="8" w:space="0" w:color="FFFFFF"/>
            </w:tcBorders>
            <w:shd w:val="clear" w:color="auto" w:fill="DCDDDE"/>
          </w:tcPr>
          <w:p w14:paraId="348234E9" w14:textId="585F446C" w:rsidR="00A05F93" w:rsidRPr="00F934EA" w:rsidRDefault="00E40141" w:rsidP="000D35F7">
            <w:pPr>
              <w:spacing w:before="49" w:after="0" w:line="240" w:lineRule="auto"/>
              <w:ind w:right="83"/>
              <w:jc w:val="right"/>
              <w:rPr>
                <w:rFonts w:eastAsia="PT Sans" w:cstheme="minorHAnsi"/>
              </w:rPr>
            </w:pPr>
            <w:r>
              <w:rPr>
                <w:rFonts w:eastAsia="PT Sans" w:cstheme="minorHAnsi"/>
              </w:rPr>
              <w:t>25</w:t>
            </w:r>
            <w:r w:rsidR="00A05F93" w:rsidRPr="00F934EA">
              <w:rPr>
                <w:rFonts w:eastAsia="PT Sans" w:cstheme="minorHAnsi"/>
              </w:rPr>
              <w:t>%</w:t>
            </w:r>
          </w:p>
        </w:tc>
      </w:tr>
      <w:tr w:rsidR="00A05F93" w:rsidRPr="00F934EA" w14:paraId="64D8A164" w14:textId="77777777" w:rsidTr="000D35F7">
        <w:trPr>
          <w:trHeight w:hRule="exact" w:val="377"/>
        </w:trPr>
        <w:tc>
          <w:tcPr>
            <w:tcW w:w="7963" w:type="dxa"/>
            <w:tcBorders>
              <w:top w:val="single" w:sz="8" w:space="0" w:color="FFFFFF"/>
              <w:left w:val="single" w:sz="8" w:space="0" w:color="FFFFFF"/>
              <w:bottom w:val="single" w:sz="8" w:space="0" w:color="FFFFFF"/>
              <w:right w:val="single" w:sz="8" w:space="0" w:color="FFFFFF"/>
            </w:tcBorders>
            <w:shd w:val="clear" w:color="auto" w:fill="DCDDDE"/>
          </w:tcPr>
          <w:p w14:paraId="35003EF5" w14:textId="1FE05BBB" w:rsidR="00A05F93" w:rsidRPr="00F934EA" w:rsidRDefault="00A05F93" w:rsidP="000D35F7">
            <w:pPr>
              <w:spacing w:before="49" w:after="0" w:line="240" w:lineRule="auto"/>
              <w:ind w:left="163" w:right="-20"/>
              <w:rPr>
                <w:rFonts w:eastAsia="PT Sans" w:cstheme="minorHAnsi"/>
              </w:rPr>
            </w:pPr>
            <w:r w:rsidRPr="00132BB4">
              <w:rPr>
                <w:rFonts w:cstheme="minorHAnsi"/>
              </w:rPr>
              <w:t>Industry Influence</w:t>
            </w:r>
            <w:r w:rsidRPr="00F934EA">
              <w:rPr>
                <w:rFonts w:cstheme="minorHAnsi"/>
              </w:rPr>
              <w:t xml:space="preserve">; </w:t>
            </w:r>
            <w:r w:rsidR="009C7698" w:rsidRPr="00132BB4">
              <w:rPr>
                <w:rFonts w:cstheme="minorHAnsi"/>
              </w:rPr>
              <w:t>Contributions to industry standards</w:t>
            </w:r>
          </w:p>
        </w:tc>
        <w:tc>
          <w:tcPr>
            <w:tcW w:w="1975" w:type="dxa"/>
            <w:tcBorders>
              <w:top w:val="single" w:sz="8" w:space="0" w:color="FFFFFF"/>
              <w:left w:val="single" w:sz="8" w:space="0" w:color="FFFFFF"/>
              <w:bottom w:val="single" w:sz="8" w:space="0" w:color="FFFFFF"/>
              <w:right w:val="single" w:sz="8" w:space="0" w:color="FFFFFF"/>
            </w:tcBorders>
            <w:shd w:val="clear" w:color="auto" w:fill="DCDDDE"/>
          </w:tcPr>
          <w:p w14:paraId="657C1904" w14:textId="570A75F5" w:rsidR="00A05F93" w:rsidRPr="00F934EA" w:rsidRDefault="00E40141" w:rsidP="000D35F7">
            <w:pPr>
              <w:spacing w:before="49" w:after="0" w:line="240" w:lineRule="auto"/>
              <w:ind w:right="83"/>
              <w:jc w:val="right"/>
              <w:rPr>
                <w:rFonts w:eastAsia="PT Sans" w:cstheme="minorHAnsi"/>
              </w:rPr>
            </w:pPr>
            <w:r>
              <w:rPr>
                <w:rFonts w:eastAsia="PT Sans" w:cstheme="minorHAnsi"/>
              </w:rPr>
              <w:t>25</w:t>
            </w:r>
            <w:r w:rsidR="00A05F93" w:rsidRPr="00F934EA">
              <w:rPr>
                <w:rFonts w:eastAsia="PT Sans" w:cstheme="minorHAnsi"/>
              </w:rPr>
              <w:t>%</w:t>
            </w:r>
          </w:p>
        </w:tc>
      </w:tr>
      <w:tr w:rsidR="00A05F93" w:rsidRPr="00F934EA" w14:paraId="239070FE" w14:textId="77777777" w:rsidTr="000D35F7">
        <w:trPr>
          <w:trHeight w:hRule="exact" w:val="377"/>
        </w:trPr>
        <w:tc>
          <w:tcPr>
            <w:tcW w:w="7963" w:type="dxa"/>
            <w:tcBorders>
              <w:top w:val="single" w:sz="8" w:space="0" w:color="FFFFFF"/>
              <w:left w:val="single" w:sz="8" w:space="0" w:color="FFFFFF"/>
              <w:bottom w:val="single" w:sz="8" w:space="0" w:color="FFFFFF"/>
              <w:right w:val="single" w:sz="8" w:space="0" w:color="FFFFFF"/>
            </w:tcBorders>
            <w:shd w:val="clear" w:color="auto" w:fill="DCDDDE"/>
          </w:tcPr>
          <w:p w14:paraId="65B46B97" w14:textId="53A99F4D" w:rsidR="00A05F93" w:rsidRPr="00F934EA" w:rsidRDefault="009C7698" w:rsidP="000D35F7">
            <w:pPr>
              <w:spacing w:before="49" w:after="0" w:line="240" w:lineRule="auto"/>
              <w:ind w:left="163" w:right="-20"/>
              <w:rPr>
                <w:rFonts w:eastAsia="PT Sans" w:cstheme="minorHAnsi"/>
              </w:rPr>
            </w:pPr>
            <w:r w:rsidRPr="00132BB4">
              <w:rPr>
                <w:rFonts w:cstheme="minorHAnsi"/>
              </w:rPr>
              <w:t>Innovative Practices</w:t>
            </w:r>
            <w:r w:rsidRPr="00F934EA">
              <w:rPr>
                <w:rFonts w:cstheme="minorHAnsi"/>
              </w:rPr>
              <w:t xml:space="preserve">; </w:t>
            </w:r>
            <w:r w:rsidRPr="00132BB4">
              <w:rPr>
                <w:rFonts w:cstheme="minorHAnsi"/>
              </w:rPr>
              <w:t>Introduction of new lending model</w:t>
            </w:r>
            <w:r w:rsidRPr="00F934EA">
              <w:rPr>
                <w:rFonts w:cstheme="minorHAnsi"/>
              </w:rPr>
              <w:t>s</w:t>
            </w:r>
          </w:p>
        </w:tc>
        <w:tc>
          <w:tcPr>
            <w:tcW w:w="1975" w:type="dxa"/>
            <w:tcBorders>
              <w:top w:val="single" w:sz="8" w:space="0" w:color="FFFFFF"/>
              <w:left w:val="single" w:sz="8" w:space="0" w:color="FFFFFF"/>
              <w:bottom w:val="single" w:sz="8" w:space="0" w:color="FFFFFF"/>
              <w:right w:val="single" w:sz="8" w:space="0" w:color="FFFFFF"/>
            </w:tcBorders>
            <w:shd w:val="clear" w:color="auto" w:fill="DCDDDE"/>
          </w:tcPr>
          <w:p w14:paraId="55908022" w14:textId="71361340" w:rsidR="00A05F93" w:rsidRPr="00F934EA" w:rsidRDefault="00E40141" w:rsidP="000D35F7">
            <w:pPr>
              <w:spacing w:before="49" w:after="0" w:line="240" w:lineRule="auto"/>
              <w:ind w:right="83"/>
              <w:jc w:val="right"/>
              <w:rPr>
                <w:rFonts w:eastAsia="PT Sans" w:cstheme="minorHAnsi"/>
              </w:rPr>
            </w:pPr>
            <w:r>
              <w:rPr>
                <w:rFonts w:eastAsia="PT Sans" w:cstheme="minorHAnsi"/>
              </w:rPr>
              <w:t>25</w:t>
            </w:r>
            <w:r w:rsidRPr="00F934EA">
              <w:rPr>
                <w:rFonts w:eastAsia="PT Sans" w:cstheme="minorHAnsi"/>
              </w:rPr>
              <w:t>%</w:t>
            </w:r>
          </w:p>
        </w:tc>
      </w:tr>
      <w:tr w:rsidR="00A05F93" w:rsidRPr="00F934EA" w14:paraId="16D3BB64" w14:textId="77777777" w:rsidTr="000D35F7">
        <w:trPr>
          <w:trHeight w:hRule="exact" w:val="377"/>
        </w:trPr>
        <w:tc>
          <w:tcPr>
            <w:tcW w:w="7963" w:type="dxa"/>
            <w:tcBorders>
              <w:top w:val="single" w:sz="8" w:space="0" w:color="FFFFFF"/>
              <w:left w:val="single" w:sz="8" w:space="0" w:color="FFFFFF"/>
              <w:bottom w:val="single" w:sz="8" w:space="0" w:color="FFFFFF"/>
              <w:right w:val="single" w:sz="8" w:space="0" w:color="FFFFFF"/>
            </w:tcBorders>
            <w:shd w:val="clear" w:color="auto" w:fill="DCDDDE"/>
          </w:tcPr>
          <w:p w14:paraId="774B958A" w14:textId="2672223A" w:rsidR="00A05F93" w:rsidRPr="00F934EA" w:rsidRDefault="009C7698" w:rsidP="000D35F7">
            <w:pPr>
              <w:spacing w:before="49" w:after="0" w:line="240" w:lineRule="auto"/>
              <w:ind w:left="163" w:right="-20"/>
              <w:rPr>
                <w:rFonts w:eastAsia="PT Sans" w:cstheme="minorHAnsi"/>
              </w:rPr>
            </w:pPr>
            <w:r w:rsidRPr="00132BB4">
              <w:rPr>
                <w:rFonts w:cstheme="minorHAnsi"/>
              </w:rPr>
              <w:t>Innovative Practices</w:t>
            </w:r>
            <w:r w:rsidRPr="00F934EA">
              <w:rPr>
                <w:rFonts w:cstheme="minorHAnsi"/>
              </w:rPr>
              <w:t xml:space="preserve">, </w:t>
            </w:r>
            <w:r w:rsidRPr="00132BB4">
              <w:rPr>
                <w:rFonts w:cstheme="minorHAnsi"/>
              </w:rPr>
              <w:t>Technological advancements benefiting the industry</w:t>
            </w:r>
          </w:p>
        </w:tc>
        <w:tc>
          <w:tcPr>
            <w:tcW w:w="1975" w:type="dxa"/>
            <w:tcBorders>
              <w:top w:val="single" w:sz="8" w:space="0" w:color="FFFFFF"/>
              <w:left w:val="single" w:sz="8" w:space="0" w:color="FFFFFF"/>
              <w:bottom w:val="single" w:sz="8" w:space="0" w:color="FFFFFF"/>
              <w:right w:val="single" w:sz="8" w:space="0" w:color="FFFFFF"/>
            </w:tcBorders>
            <w:shd w:val="clear" w:color="auto" w:fill="DCDDDE"/>
          </w:tcPr>
          <w:p w14:paraId="29B4C419" w14:textId="46FCF38C" w:rsidR="00A05F93" w:rsidRPr="00F934EA" w:rsidRDefault="00E40141" w:rsidP="000D35F7">
            <w:pPr>
              <w:spacing w:before="49" w:after="0" w:line="240" w:lineRule="auto"/>
              <w:ind w:right="83"/>
              <w:jc w:val="right"/>
              <w:rPr>
                <w:rFonts w:eastAsia="PT Sans" w:cstheme="minorHAnsi"/>
              </w:rPr>
            </w:pPr>
            <w:r>
              <w:rPr>
                <w:rFonts w:eastAsia="PT Sans" w:cstheme="minorHAnsi"/>
              </w:rPr>
              <w:t>25</w:t>
            </w:r>
            <w:r w:rsidRPr="00F934EA">
              <w:rPr>
                <w:rFonts w:eastAsia="PT Sans" w:cstheme="minorHAnsi"/>
              </w:rPr>
              <w:t>%</w:t>
            </w:r>
          </w:p>
        </w:tc>
      </w:tr>
      <w:tr w:rsidR="00A05F93" w:rsidRPr="00F934EA" w14:paraId="63800E19" w14:textId="77777777" w:rsidTr="000D35F7">
        <w:trPr>
          <w:trHeight w:hRule="exact" w:val="377"/>
        </w:trPr>
        <w:tc>
          <w:tcPr>
            <w:tcW w:w="7963" w:type="dxa"/>
            <w:tcBorders>
              <w:top w:val="single" w:sz="8" w:space="0" w:color="FFFFFF"/>
              <w:left w:val="single" w:sz="8" w:space="0" w:color="FFFFFF"/>
              <w:bottom w:val="single" w:sz="8" w:space="0" w:color="FFFFFF"/>
              <w:right w:val="single" w:sz="8" w:space="0" w:color="FFFFFF"/>
            </w:tcBorders>
            <w:shd w:val="clear" w:color="auto" w:fill="DCDDDE"/>
          </w:tcPr>
          <w:p w14:paraId="4740271D" w14:textId="77777777" w:rsidR="00A05F93" w:rsidRPr="00F934EA" w:rsidRDefault="00A05F93" w:rsidP="000D35F7">
            <w:pPr>
              <w:spacing w:before="50" w:after="0" w:line="240" w:lineRule="auto"/>
              <w:ind w:left="163" w:right="-20"/>
              <w:rPr>
                <w:rFonts w:eastAsia="PT Sans" w:cstheme="minorHAnsi"/>
              </w:rPr>
            </w:pPr>
            <w:r w:rsidRPr="00F934EA">
              <w:rPr>
                <w:rFonts w:eastAsia="PT Sans" w:cstheme="minorHAnsi"/>
                <w:b/>
                <w:bCs/>
                <w:spacing w:val="-13"/>
              </w:rPr>
              <w:t>T</w:t>
            </w:r>
            <w:r w:rsidRPr="00F934EA">
              <w:rPr>
                <w:rFonts w:eastAsia="PT Sans" w:cstheme="minorHAnsi"/>
                <w:b/>
                <w:bCs/>
                <w:w w:val="110"/>
              </w:rPr>
              <w:t>otal</w:t>
            </w:r>
          </w:p>
        </w:tc>
        <w:tc>
          <w:tcPr>
            <w:tcW w:w="1975" w:type="dxa"/>
            <w:tcBorders>
              <w:top w:val="single" w:sz="8" w:space="0" w:color="FFFFFF"/>
              <w:left w:val="single" w:sz="8" w:space="0" w:color="FFFFFF"/>
              <w:bottom w:val="single" w:sz="8" w:space="0" w:color="FFFFFF"/>
              <w:right w:val="single" w:sz="8" w:space="0" w:color="FFFFFF"/>
            </w:tcBorders>
            <w:shd w:val="clear" w:color="auto" w:fill="DCDDDE"/>
          </w:tcPr>
          <w:p w14:paraId="032953CA" w14:textId="77777777" w:rsidR="00A05F93" w:rsidRPr="00F934EA" w:rsidRDefault="00A05F93" w:rsidP="000D35F7">
            <w:pPr>
              <w:spacing w:before="49" w:after="0" w:line="240" w:lineRule="auto"/>
              <w:ind w:right="83"/>
              <w:jc w:val="right"/>
              <w:rPr>
                <w:rFonts w:eastAsia="PT Sans" w:cstheme="minorHAnsi"/>
              </w:rPr>
            </w:pPr>
            <w:r w:rsidRPr="00F934EA">
              <w:rPr>
                <w:rFonts w:eastAsia="PT Sans" w:cstheme="minorHAnsi"/>
                <w:b/>
                <w:bCs/>
              </w:rPr>
              <w:t>100%</w:t>
            </w:r>
          </w:p>
        </w:tc>
      </w:tr>
    </w:tbl>
    <w:p w14:paraId="557507C2" w14:textId="77777777" w:rsidR="00223AB9" w:rsidRPr="00F934EA" w:rsidRDefault="00223AB9" w:rsidP="004C290A">
      <w:pPr>
        <w:pStyle w:val="Footer"/>
        <w:rPr>
          <w:rFonts w:cstheme="minorHAnsi"/>
          <w:b/>
        </w:rPr>
      </w:pPr>
    </w:p>
    <w:p w14:paraId="3F17BA5D" w14:textId="77777777" w:rsidR="003B3581" w:rsidRDefault="003B3581" w:rsidP="003B3581">
      <w:pPr>
        <w:pStyle w:val="Footer"/>
        <w:rPr>
          <w:rFonts w:cstheme="minorHAnsi"/>
          <w:b/>
        </w:rPr>
      </w:pPr>
    </w:p>
    <w:p w14:paraId="7DC698D0" w14:textId="151706E6" w:rsidR="003B3581" w:rsidRPr="003B3581" w:rsidRDefault="003B3581" w:rsidP="003B3581">
      <w:pPr>
        <w:rPr>
          <w:rFonts w:cstheme="minorHAnsi"/>
          <w:b/>
          <w:bCs/>
        </w:rPr>
      </w:pPr>
      <w:r w:rsidRPr="00F934EA">
        <w:rPr>
          <w:rFonts w:eastAsia="Merriweather Heavy" w:cstheme="minorHAnsi"/>
          <w:b/>
          <w:bCs/>
        </w:rPr>
        <w:t>1</w:t>
      </w:r>
      <w:r>
        <w:rPr>
          <w:rFonts w:eastAsia="Merriweather Heavy" w:cstheme="minorHAnsi"/>
          <w:b/>
          <w:bCs/>
        </w:rPr>
        <w:t>3</w:t>
      </w:r>
      <w:r w:rsidRPr="00F934EA">
        <w:rPr>
          <w:rFonts w:eastAsia="Merriweather Heavy" w:cstheme="minorHAnsi"/>
          <w:b/>
          <w:bCs/>
        </w:rPr>
        <w:t>.</w:t>
      </w:r>
      <w:r w:rsidRPr="00F934EA">
        <w:rPr>
          <w:rFonts w:eastAsia="Merriweather Heavy" w:cstheme="minorHAnsi"/>
          <w:b/>
          <w:bCs/>
        </w:rPr>
        <w:tab/>
      </w:r>
      <w:r w:rsidRPr="003B3581">
        <w:rPr>
          <w:rStyle w:val="Strong"/>
          <w:rFonts w:cstheme="minorHAnsi"/>
        </w:rPr>
        <w:t>Digital Lender Shaping Kenya’s Next Frontier (Theme Award)</w:t>
      </w:r>
    </w:p>
    <w:p w14:paraId="46E15D3F" w14:textId="77777777" w:rsidR="003B3581" w:rsidRPr="003B3581" w:rsidRDefault="003B3581" w:rsidP="003B3581">
      <w:pPr>
        <w:pStyle w:val="my-2"/>
        <w:rPr>
          <w:rFonts w:asciiTheme="minorHAnsi" w:hAnsiTheme="minorHAnsi" w:cstheme="minorHAnsi"/>
        </w:rPr>
      </w:pPr>
      <w:r w:rsidRPr="003B3581">
        <w:rPr>
          <w:rFonts w:asciiTheme="minorHAnsi" w:hAnsiTheme="minorHAnsi" w:cstheme="minorHAnsi"/>
        </w:rPr>
        <w:t xml:space="preserve">This category will recognise the Digital Credit Provider that most convincingly demonstrates leadership in building the next frontier of digital credit in Kenya through responsible innovation, governance, inclusion and sustainable impact, fully aligned to the 2026 theme </w:t>
      </w:r>
      <w:r w:rsidRPr="003B3581">
        <w:rPr>
          <w:rStyle w:val="Strong"/>
          <w:rFonts w:asciiTheme="minorHAnsi" w:hAnsiTheme="minorHAnsi" w:cstheme="minorHAnsi"/>
        </w:rPr>
        <w:t>“Shaping Kenya’s Next Frontier in Digital Credit.”</w:t>
      </w:r>
    </w:p>
    <w:tbl>
      <w:tblPr>
        <w:tblW w:w="9939" w:type="dxa"/>
        <w:tblInd w:w="102" w:type="dxa"/>
        <w:tblLayout w:type="fixed"/>
        <w:tblCellMar>
          <w:left w:w="0" w:type="dxa"/>
          <w:right w:w="0" w:type="dxa"/>
        </w:tblCellMar>
        <w:tblLook w:val="01E0" w:firstRow="1" w:lastRow="1" w:firstColumn="1" w:lastColumn="1" w:noHBand="0" w:noVBand="0"/>
      </w:tblPr>
      <w:tblGrid>
        <w:gridCol w:w="7963"/>
        <w:gridCol w:w="1976"/>
      </w:tblGrid>
      <w:tr w:rsidR="003B3581" w:rsidRPr="00F934EA" w14:paraId="1A220CCA" w14:textId="77777777" w:rsidTr="00B573DC">
        <w:trPr>
          <w:trHeight w:hRule="exact" w:val="377"/>
        </w:trPr>
        <w:tc>
          <w:tcPr>
            <w:tcW w:w="7963" w:type="dxa"/>
            <w:tcBorders>
              <w:top w:val="single" w:sz="8" w:space="0" w:color="FFFFFF"/>
              <w:left w:val="single" w:sz="8" w:space="0" w:color="FFFFFF"/>
              <w:bottom w:val="single" w:sz="8" w:space="0" w:color="FFFFFF"/>
              <w:right w:val="single" w:sz="8" w:space="0" w:color="FFFFFF"/>
            </w:tcBorders>
            <w:shd w:val="clear" w:color="auto" w:fill="DCDDDE"/>
          </w:tcPr>
          <w:p w14:paraId="4EC31320" w14:textId="77777777" w:rsidR="003B3581" w:rsidRPr="003B3581" w:rsidRDefault="003B3581" w:rsidP="00B573DC">
            <w:pPr>
              <w:spacing w:before="49" w:after="0" w:line="240" w:lineRule="auto"/>
              <w:ind w:left="157" w:right="-20"/>
              <w:rPr>
                <w:rFonts w:eastAsia="PT Sans" w:cstheme="minorHAnsi"/>
                <w:b/>
                <w:bCs/>
                <w:sz w:val="24"/>
                <w:szCs w:val="24"/>
              </w:rPr>
            </w:pPr>
            <w:r w:rsidRPr="003B3581">
              <w:rPr>
                <w:rFonts w:eastAsia="PT Sans" w:cstheme="minorHAnsi"/>
                <w:b/>
                <w:bCs/>
                <w:sz w:val="24"/>
                <w:szCs w:val="24"/>
              </w:rPr>
              <w:t>Judging</w:t>
            </w:r>
            <w:r w:rsidRPr="003B3581">
              <w:rPr>
                <w:rFonts w:eastAsia="PT Sans" w:cstheme="minorHAnsi"/>
                <w:b/>
                <w:bCs/>
                <w:spacing w:val="-3"/>
                <w:sz w:val="24"/>
                <w:szCs w:val="24"/>
              </w:rPr>
              <w:t xml:space="preserve"> </w:t>
            </w:r>
            <w:r w:rsidRPr="003B3581">
              <w:rPr>
                <w:rFonts w:eastAsia="PT Sans" w:cstheme="minorHAnsi"/>
                <w:b/>
                <w:bCs/>
                <w:spacing w:val="-2"/>
                <w:sz w:val="24"/>
                <w:szCs w:val="24"/>
              </w:rPr>
              <w:t>C</w:t>
            </w:r>
            <w:r w:rsidRPr="003B3581">
              <w:rPr>
                <w:rFonts w:eastAsia="PT Sans" w:cstheme="minorHAnsi"/>
                <w:b/>
                <w:bCs/>
                <w:sz w:val="24"/>
                <w:szCs w:val="24"/>
              </w:rPr>
              <w:t>ri</w:t>
            </w:r>
            <w:r w:rsidRPr="003B3581">
              <w:rPr>
                <w:rFonts w:eastAsia="PT Sans" w:cstheme="minorHAnsi"/>
                <w:b/>
                <w:bCs/>
                <w:spacing w:val="-1"/>
                <w:sz w:val="24"/>
                <w:szCs w:val="24"/>
              </w:rPr>
              <w:t>t</w:t>
            </w:r>
            <w:r w:rsidRPr="003B3581">
              <w:rPr>
                <w:rFonts w:eastAsia="PT Sans" w:cstheme="minorHAnsi"/>
                <w:b/>
                <w:bCs/>
                <w:sz w:val="24"/>
                <w:szCs w:val="24"/>
              </w:rPr>
              <w:t>eria</w:t>
            </w:r>
          </w:p>
        </w:tc>
        <w:tc>
          <w:tcPr>
            <w:tcW w:w="1976" w:type="dxa"/>
            <w:tcBorders>
              <w:top w:val="single" w:sz="8" w:space="0" w:color="FFFFFF"/>
              <w:left w:val="single" w:sz="8" w:space="0" w:color="FFFFFF"/>
              <w:bottom w:val="single" w:sz="8" w:space="0" w:color="FFFFFF"/>
              <w:right w:val="single" w:sz="8" w:space="0" w:color="FFFFFF"/>
            </w:tcBorders>
            <w:shd w:val="clear" w:color="auto" w:fill="DCDDDE"/>
          </w:tcPr>
          <w:p w14:paraId="2CC19947" w14:textId="77777777" w:rsidR="003B3581" w:rsidRPr="00F934EA" w:rsidRDefault="003B3581" w:rsidP="00B573DC">
            <w:pPr>
              <w:spacing w:before="49" w:after="0" w:line="240" w:lineRule="auto"/>
              <w:ind w:right="83"/>
              <w:jc w:val="right"/>
              <w:rPr>
                <w:rFonts w:eastAsia="PT Sans" w:cstheme="minorHAnsi"/>
                <w:b/>
                <w:bCs/>
              </w:rPr>
            </w:pPr>
            <w:r w:rsidRPr="00F934EA">
              <w:rPr>
                <w:rFonts w:eastAsia="PT Sans" w:cstheme="minorHAnsi"/>
                <w:b/>
                <w:bCs/>
              </w:rPr>
              <w:t>Max. Score</w:t>
            </w:r>
          </w:p>
        </w:tc>
      </w:tr>
      <w:tr w:rsidR="003B3581" w:rsidRPr="00F934EA" w14:paraId="69ABB8F2" w14:textId="77777777" w:rsidTr="00B573DC">
        <w:trPr>
          <w:trHeight w:hRule="exact" w:val="416"/>
        </w:trPr>
        <w:tc>
          <w:tcPr>
            <w:tcW w:w="7963" w:type="dxa"/>
            <w:tcBorders>
              <w:top w:val="single" w:sz="8" w:space="0" w:color="FFFFFF"/>
              <w:left w:val="single" w:sz="8" w:space="0" w:color="FFFFFF"/>
              <w:bottom w:val="single" w:sz="8" w:space="0" w:color="FFFFFF"/>
              <w:right w:val="single" w:sz="8" w:space="0" w:color="FFFFFF"/>
            </w:tcBorders>
            <w:shd w:val="clear" w:color="auto" w:fill="DCDDDE"/>
          </w:tcPr>
          <w:p w14:paraId="27516C9D" w14:textId="77777777" w:rsidR="003B3581" w:rsidRPr="003B3581" w:rsidRDefault="003B3581" w:rsidP="00B573DC">
            <w:pPr>
              <w:pStyle w:val="my-2"/>
              <w:ind w:left="720"/>
              <w:rPr>
                <w:rFonts w:asciiTheme="minorHAnsi" w:hAnsiTheme="minorHAnsi" w:cstheme="minorHAnsi"/>
                <w:sz w:val="22"/>
                <w:szCs w:val="22"/>
              </w:rPr>
            </w:pPr>
            <w:r w:rsidRPr="003B3581">
              <w:rPr>
                <w:rStyle w:val="Strong"/>
                <w:rFonts w:asciiTheme="minorHAnsi" w:hAnsiTheme="minorHAnsi" w:cstheme="minorHAnsi"/>
                <w:sz w:val="22"/>
                <w:szCs w:val="22"/>
              </w:rPr>
              <w:t>Financial Sustainability and Growth – 20%</w:t>
            </w:r>
          </w:p>
        </w:tc>
        <w:tc>
          <w:tcPr>
            <w:tcW w:w="1976" w:type="dxa"/>
            <w:tcBorders>
              <w:top w:val="single" w:sz="8" w:space="0" w:color="FFFFFF"/>
              <w:left w:val="single" w:sz="8" w:space="0" w:color="FFFFFF"/>
              <w:bottom w:val="single" w:sz="8" w:space="0" w:color="FFFFFF"/>
              <w:right w:val="single" w:sz="8" w:space="0" w:color="FFFFFF"/>
            </w:tcBorders>
            <w:shd w:val="clear" w:color="auto" w:fill="DCDDDE"/>
          </w:tcPr>
          <w:p w14:paraId="79C08498" w14:textId="77777777" w:rsidR="003B3581" w:rsidRPr="00CB4D02" w:rsidRDefault="003B3581" w:rsidP="00B573DC">
            <w:pPr>
              <w:spacing w:before="49" w:after="0" w:line="240" w:lineRule="auto"/>
              <w:ind w:right="83"/>
              <w:jc w:val="right"/>
              <w:rPr>
                <w:rFonts w:eastAsia="PT Sans" w:cstheme="minorHAnsi"/>
              </w:rPr>
            </w:pPr>
          </w:p>
        </w:tc>
      </w:tr>
      <w:tr w:rsidR="003B3581" w:rsidRPr="00F934EA" w14:paraId="6D5362D6" w14:textId="77777777" w:rsidTr="003B3581">
        <w:trPr>
          <w:trHeight w:hRule="exact" w:val="546"/>
        </w:trPr>
        <w:tc>
          <w:tcPr>
            <w:tcW w:w="7963" w:type="dxa"/>
            <w:tcBorders>
              <w:top w:val="single" w:sz="8" w:space="0" w:color="FFFFFF"/>
              <w:left w:val="single" w:sz="8" w:space="0" w:color="FFFFFF"/>
              <w:bottom w:val="single" w:sz="8" w:space="0" w:color="FFFFFF"/>
              <w:right w:val="single" w:sz="8" w:space="0" w:color="FFFFFF"/>
            </w:tcBorders>
            <w:shd w:val="clear" w:color="auto" w:fill="DCDDDE"/>
          </w:tcPr>
          <w:p w14:paraId="7BE31452" w14:textId="77777777" w:rsidR="003B3581" w:rsidRPr="003B3581" w:rsidRDefault="003B3581" w:rsidP="00B573DC">
            <w:pPr>
              <w:pStyle w:val="my-2"/>
              <w:numPr>
                <w:ilvl w:val="1"/>
                <w:numId w:val="19"/>
              </w:numPr>
              <w:rPr>
                <w:rFonts w:asciiTheme="minorHAnsi" w:hAnsiTheme="minorHAnsi" w:cstheme="minorHAnsi"/>
                <w:sz w:val="22"/>
                <w:szCs w:val="22"/>
              </w:rPr>
            </w:pPr>
            <w:r w:rsidRPr="003B3581">
              <w:rPr>
                <w:rFonts w:asciiTheme="minorHAnsi" w:hAnsiTheme="minorHAnsi" w:cstheme="minorHAnsi"/>
                <w:sz w:val="22"/>
                <w:szCs w:val="22"/>
              </w:rPr>
              <w:t>Quality of portfolio and risk</w:t>
            </w:r>
            <w:r w:rsidRPr="003B3581">
              <w:rPr>
                <w:rFonts w:asciiTheme="minorHAnsi" w:hAnsiTheme="minorHAnsi" w:cstheme="minorHAnsi"/>
                <w:sz w:val="22"/>
                <w:szCs w:val="22"/>
              </w:rPr>
              <w:noBreakHyphen/>
              <w:t>adjusted growth in customers, revenues and loan book.</w:t>
            </w:r>
          </w:p>
          <w:p w14:paraId="518F8A05" w14:textId="77777777" w:rsidR="003B3581" w:rsidRPr="003B3581" w:rsidRDefault="003B3581" w:rsidP="00B573DC">
            <w:pPr>
              <w:spacing w:before="49" w:after="0" w:line="240" w:lineRule="auto"/>
              <w:ind w:left="157" w:right="-20"/>
              <w:rPr>
                <w:rFonts w:eastAsia="PT Sans" w:cstheme="minorHAnsi"/>
                <w:spacing w:val="-3"/>
              </w:rPr>
            </w:pPr>
          </w:p>
        </w:tc>
        <w:tc>
          <w:tcPr>
            <w:tcW w:w="1976" w:type="dxa"/>
            <w:tcBorders>
              <w:top w:val="single" w:sz="8" w:space="0" w:color="FFFFFF"/>
              <w:left w:val="single" w:sz="8" w:space="0" w:color="FFFFFF"/>
              <w:bottom w:val="single" w:sz="8" w:space="0" w:color="FFFFFF"/>
              <w:right w:val="single" w:sz="8" w:space="0" w:color="FFFFFF"/>
            </w:tcBorders>
            <w:shd w:val="clear" w:color="auto" w:fill="DCDDDE"/>
          </w:tcPr>
          <w:p w14:paraId="0AAEC1F4" w14:textId="77777777" w:rsidR="003B3581" w:rsidRPr="00CB4D02" w:rsidRDefault="003B3581" w:rsidP="00B573DC">
            <w:pPr>
              <w:spacing w:before="49" w:after="0" w:line="240" w:lineRule="auto"/>
              <w:ind w:right="83"/>
              <w:jc w:val="right"/>
              <w:rPr>
                <w:rFonts w:eastAsia="PT Sans" w:cstheme="minorHAnsi"/>
              </w:rPr>
            </w:pPr>
            <w:r w:rsidRPr="00CB4D02">
              <w:rPr>
                <w:rFonts w:eastAsia="PT Sans" w:cstheme="minorHAnsi"/>
              </w:rPr>
              <w:t>10%</w:t>
            </w:r>
          </w:p>
        </w:tc>
      </w:tr>
      <w:tr w:rsidR="003B3581" w:rsidRPr="00F934EA" w14:paraId="76F36D91" w14:textId="77777777" w:rsidTr="003B3581">
        <w:trPr>
          <w:trHeight w:hRule="exact" w:val="568"/>
        </w:trPr>
        <w:tc>
          <w:tcPr>
            <w:tcW w:w="7963" w:type="dxa"/>
            <w:tcBorders>
              <w:top w:val="single" w:sz="8" w:space="0" w:color="FFFFFF"/>
              <w:left w:val="single" w:sz="8" w:space="0" w:color="FFFFFF"/>
              <w:bottom w:val="single" w:sz="8" w:space="0" w:color="FFFFFF"/>
              <w:right w:val="single" w:sz="8" w:space="0" w:color="FFFFFF"/>
            </w:tcBorders>
            <w:shd w:val="clear" w:color="auto" w:fill="DCDDDE"/>
          </w:tcPr>
          <w:p w14:paraId="3303AA99" w14:textId="77777777" w:rsidR="003B3581" w:rsidRPr="003B3581" w:rsidRDefault="003B3581" w:rsidP="00B573DC">
            <w:pPr>
              <w:pStyle w:val="my-2"/>
              <w:numPr>
                <w:ilvl w:val="1"/>
                <w:numId w:val="19"/>
              </w:numPr>
              <w:rPr>
                <w:rFonts w:asciiTheme="minorHAnsi" w:hAnsiTheme="minorHAnsi" w:cstheme="minorHAnsi"/>
                <w:sz w:val="22"/>
                <w:szCs w:val="22"/>
              </w:rPr>
            </w:pPr>
            <w:r w:rsidRPr="003B3581">
              <w:rPr>
                <w:rFonts w:asciiTheme="minorHAnsi" w:hAnsiTheme="minorHAnsi" w:cstheme="minorHAnsi"/>
                <w:sz w:val="22"/>
                <w:szCs w:val="22"/>
              </w:rPr>
              <w:t>Demonstrated ability to scale responsibly without compromising asset quality or customer outcomes.</w:t>
            </w:r>
          </w:p>
          <w:p w14:paraId="2EB476FD" w14:textId="77777777" w:rsidR="003B3581" w:rsidRPr="003B3581" w:rsidRDefault="003B3581" w:rsidP="00B573DC">
            <w:pPr>
              <w:spacing w:before="49" w:after="0" w:line="240" w:lineRule="auto"/>
              <w:ind w:left="157" w:right="-20"/>
              <w:rPr>
                <w:rFonts w:eastAsia="PT Sans" w:cstheme="minorHAnsi"/>
                <w:spacing w:val="-3"/>
              </w:rPr>
            </w:pPr>
          </w:p>
        </w:tc>
        <w:tc>
          <w:tcPr>
            <w:tcW w:w="1976" w:type="dxa"/>
            <w:tcBorders>
              <w:top w:val="single" w:sz="8" w:space="0" w:color="FFFFFF"/>
              <w:left w:val="single" w:sz="8" w:space="0" w:color="FFFFFF"/>
              <w:bottom w:val="single" w:sz="8" w:space="0" w:color="FFFFFF"/>
              <w:right w:val="single" w:sz="8" w:space="0" w:color="FFFFFF"/>
            </w:tcBorders>
            <w:shd w:val="clear" w:color="auto" w:fill="DCDDDE"/>
          </w:tcPr>
          <w:p w14:paraId="5C45A5B8" w14:textId="77777777" w:rsidR="003B3581" w:rsidRPr="00CB4D02" w:rsidRDefault="003B3581" w:rsidP="00B573DC">
            <w:pPr>
              <w:spacing w:before="49" w:after="0" w:line="240" w:lineRule="auto"/>
              <w:ind w:right="83"/>
              <w:jc w:val="right"/>
              <w:rPr>
                <w:rFonts w:eastAsia="PT Sans" w:cstheme="minorHAnsi"/>
              </w:rPr>
            </w:pPr>
            <w:r w:rsidRPr="00CB4D02">
              <w:rPr>
                <w:rFonts w:eastAsia="PT Sans" w:cstheme="minorHAnsi"/>
              </w:rPr>
              <w:t>10%</w:t>
            </w:r>
          </w:p>
        </w:tc>
      </w:tr>
      <w:tr w:rsidR="003B3581" w:rsidRPr="00F934EA" w14:paraId="7093F2D1" w14:textId="77777777" w:rsidTr="00B573DC">
        <w:trPr>
          <w:trHeight w:hRule="exact" w:val="428"/>
        </w:trPr>
        <w:tc>
          <w:tcPr>
            <w:tcW w:w="7963" w:type="dxa"/>
            <w:tcBorders>
              <w:top w:val="single" w:sz="8" w:space="0" w:color="FFFFFF"/>
              <w:left w:val="single" w:sz="8" w:space="0" w:color="FFFFFF"/>
              <w:bottom w:val="single" w:sz="8" w:space="0" w:color="FFFFFF"/>
              <w:right w:val="single" w:sz="8" w:space="0" w:color="FFFFFF"/>
            </w:tcBorders>
            <w:shd w:val="clear" w:color="auto" w:fill="DCDDDE"/>
          </w:tcPr>
          <w:p w14:paraId="73BF38D3" w14:textId="77777777" w:rsidR="003B3581" w:rsidRPr="003B3581" w:rsidRDefault="003B3581" w:rsidP="00B573DC">
            <w:pPr>
              <w:pStyle w:val="my-2"/>
              <w:ind w:left="720"/>
              <w:rPr>
                <w:rFonts w:asciiTheme="minorHAnsi" w:hAnsiTheme="minorHAnsi" w:cstheme="minorHAnsi"/>
                <w:sz w:val="22"/>
                <w:szCs w:val="22"/>
              </w:rPr>
            </w:pPr>
            <w:r w:rsidRPr="003B3581">
              <w:rPr>
                <w:rStyle w:val="Strong"/>
                <w:rFonts w:asciiTheme="minorHAnsi" w:hAnsiTheme="minorHAnsi" w:cstheme="minorHAnsi"/>
                <w:sz w:val="22"/>
                <w:szCs w:val="22"/>
              </w:rPr>
              <w:t>Strategic Innovation and Market Leadership – 25%</w:t>
            </w:r>
          </w:p>
        </w:tc>
        <w:tc>
          <w:tcPr>
            <w:tcW w:w="1976" w:type="dxa"/>
            <w:tcBorders>
              <w:top w:val="single" w:sz="8" w:space="0" w:color="FFFFFF"/>
              <w:left w:val="single" w:sz="8" w:space="0" w:color="FFFFFF"/>
              <w:bottom w:val="single" w:sz="8" w:space="0" w:color="FFFFFF"/>
              <w:right w:val="single" w:sz="8" w:space="0" w:color="FFFFFF"/>
            </w:tcBorders>
            <w:shd w:val="clear" w:color="auto" w:fill="DCDDDE"/>
          </w:tcPr>
          <w:p w14:paraId="09F3FF40" w14:textId="77777777" w:rsidR="003B3581" w:rsidRPr="00CB4D02" w:rsidRDefault="003B3581" w:rsidP="00B573DC">
            <w:pPr>
              <w:spacing w:before="49" w:after="0" w:line="240" w:lineRule="auto"/>
              <w:ind w:right="83"/>
              <w:jc w:val="right"/>
              <w:rPr>
                <w:rFonts w:eastAsia="PT Sans" w:cstheme="minorHAnsi"/>
              </w:rPr>
            </w:pPr>
          </w:p>
        </w:tc>
      </w:tr>
      <w:tr w:rsidR="003B3581" w:rsidRPr="00F934EA" w14:paraId="3148224B" w14:textId="77777777" w:rsidTr="003B3581">
        <w:trPr>
          <w:trHeight w:hRule="exact" w:val="553"/>
        </w:trPr>
        <w:tc>
          <w:tcPr>
            <w:tcW w:w="7963" w:type="dxa"/>
            <w:tcBorders>
              <w:top w:val="single" w:sz="8" w:space="0" w:color="FFFFFF"/>
              <w:left w:val="single" w:sz="8" w:space="0" w:color="FFFFFF"/>
              <w:bottom w:val="single" w:sz="8" w:space="0" w:color="FFFFFF"/>
              <w:right w:val="single" w:sz="8" w:space="0" w:color="FFFFFF"/>
            </w:tcBorders>
            <w:shd w:val="clear" w:color="auto" w:fill="DCDDDE"/>
          </w:tcPr>
          <w:p w14:paraId="76D74172" w14:textId="77777777" w:rsidR="003B3581" w:rsidRPr="003B3581" w:rsidRDefault="003B3581" w:rsidP="00B573DC">
            <w:pPr>
              <w:pStyle w:val="my-2"/>
              <w:numPr>
                <w:ilvl w:val="1"/>
                <w:numId w:val="19"/>
              </w:numPr>
              <w:rPr>
                <w:rFonts w:asciiTheme="minorHAnsi" w:hAnsiTheme="minorHAnsi" w:cstheme="minorHAnsi"/>
                <w:sz w:val="22"/>
                <w:szCs w:val="22"/>
              </w:rPr>
            </w:pPr>
            <w:r w:rsidRPr="003B3581">
              <w:rPr>
                <w:rFonts w:asciiTheme="minorHAnsi" w:hAnsiTheme="minorHAnsi" w:cstheme="minorHAnsi"/>
                <w:sz w:val="22"/>
                <w:szCs w:val="22"/>
              </w:rPr>
              <w:t>Clear innovation roadmap (new products, channels, use of data/AI) supporting long</w:t>
            </w:r>
            <w:r w:rsidRPr="003B3581">
              <w:rPr>
                <w:rFonts w:asciiTheme="minorHAnsi" w:hAnsiTheme="minorHAnsi" w:cstheme="minorHAnsi"/>
                <w:sz w:val="22"/>
                <w:szCs w:val="22"/>
              </w:rPr>
              <w:noBreakHyphen/>
              <w:t>term sector development.</w:t>
            </w:r>
          </w:p>
          <w:p w14:paraId="3AF6A6A1" w14:textId="77777777" w:rsidR="003B3581" w:rsidRPr="003B3581" w:rsidRDefault="003B3581" w:rsidP="00B573DC">
            <w:pPr>
              <w:spacing w:before="49" w:after="0" w:line="240" w:lineRule="auto"/>
              <w:ind w:left="157" w:right="-20"/>
              <w:rPr>
                <w:rFonts w:eastAsia="PT Sans" w:cstheme="minorHAnsi"/>
                <w:spacing w:val="-3"/>
              </w:rPr>
            </w:pPr>
          </w:p>
        </w:tc>
        <w:tc>
          <w:tcPr>
            <w:tcW w:w="1976" w:type="dxa"/>
            <w:tcBorders>
              <w:top w:val="single" w:sz="8" w:space="0" w:color="FFFFFF"/>
              <w:left w:val="single" w:sz="8" w:space="0" w:color="FFFFFF"/>
              <w:bottom w:val="single" w:sz="8" w:space="0" w:color="FFFFFF"/>
              <w:right w:val="single" w:sz="8" w:space="0" w:color="FFFFFF"/>
            </w:tcBorders>
            <w:shd w:val="clear" w:color="auto" w:fill="DCDDDE"/>
          </w:tcPr>
          <w:p w14:paraId="23633DD7" w14:textId="77777777" w:rsidR="003B3581" w:rsidRPr="00CB4D02" w:rsidRDefault="003B3581" w:rsidP="00B573DC">
            <w:pPr>
              <w:spacing w:before="49" w:after="0" w:line="240" w:lineRule="auto"/>
              <w:ind w:right="83"/>
              <w:jc w:val="right"/>
              <w:rPr>
                <w:rFonts w:eastAsia="PT Sans" w:cstheme="minorHAnsi"/>
              </w:rPr>
            </w:pPr>
            <w:r w:rsidRPr="00CB4D02">
              <w:rPr>
                <w:rFonts w:eastAsia="PT Sans" w:cstheme="minorHAnsi"/>
              </w:rPr>
              <w:t>1</w:t>
            </w:r>
            <w:r>
              <w:rPr>
                <w:rFonts w:eastAsia="PT Sans" w:cstheme="minorHAnsi"/>
              </w:rPr>
              <w:t>5</w:t>
            </w:r>
            <w:r w:rsidRPr="00CB4D02">
              <w:rPr>
                <w:rFonts w:eastAsia="PT Sans" w:cstheme="minorHAnsi"/>
              </w:rPr>
              <w:t>%</w:t>
            </w:r>
          </w:p>
        </w:tc>
      </w:tr>
      <w:tr w:rsidR="003B3581" w:rsidRPr="00F934EA" w14:paraId="6E8F03DE" w14:textId="77777777" w:rsidTr="003B3581">
        <w:trPr>
          <w:trHeight w:hRule="exact" w:val="575"/>
        </w:trPr>
        <w:tc>
          <w:tcPr>
            <w:tcW w:w="7963" w:type="dxa"/>
            <w:tcBorders>
              <w:top w:val="single" w:sz="8" w:space="0" w:color="FFFFFF"/>
              <w:left w:val="single" w:sz="8" w:space="0" w:color="FFFFFF"/>
              <w:bottom w:val="single" w:sz="8" w:space="0" w:color="FFFFFF"/>
              <w:right w:val="single" w:sz="8" w:space="0" w:color="FFFFFF"/>
            </w:tcBorders>
            <w:shd w:val="clear" w:color="auto" w:fill="DCDDDE"/>
          </w:tcPr>
          <w:p w14:paraId="37587223" w14:textId="77777777" w:rsidR="003B3581" w:rsidRPr="003B3581" w:rsidRDefault="003B3581" w:rsidP="00B573DC">
            <w:pPr>
              <w:pStyle w:val="my-2"/>
              <w:numPr>
                <w:ilvl w:val="1"/>
                <w:numId w:val="19"/>
              </w:numPr>
              <w:rPr>
                <w:rFonts w:asciiTheme="minorHAnsi" w:hAnsiTheme="minorHAnsi" w:cstheme="minorHAnsi"/>
                <w:sz w:val="22"/>
                <w:szCs w:val="22"/>
              </w:rPr>
            </w:pPr>
            <w:r w:rsidRPr="003B3581">
              <w:rPr>
                <w:rFonts w:asciiTheme="minorHAnsi" w:hAnsiTheme="minorHAnsi" w:cstheme="minorHAnsi"/>
                <w:sz w:val="22"/>
                <w:szCs w:val="22"/>
              </w:rPr>
              <w:t>Evidence of market</w:t>
            </w:r>
            <w:r w:rsidRPr="003B3581">
              <w:rPr>
                <w:rFonts w:asciiTheme="minorHAnsi" w:hAnsiTheme="minorHAnsi" w:cstheme="minorHAnsi"/>
                <w:sz w:val="22"/>
                <w:szCs w:val="22"/>
              </w:rPr>
              <w:noBreakHyphen/>
              <w:t>shaping initiatives (new segments opened, new business models, partnerships, ecosystems).</w:t>
            </w:r>
          </w:p>
          <w:p w14:paraId="571F68DA" w14:textId="77777777" w:rsidR="003B3581" w:rsidRPr="003B3581" w:rsidRDefault="003B3581" w:rsidP="00B573DC">
            <w:pPr>
              <w:spacing w:before="49" w:after="0" w:line="240" w:lineRule="auto"/>
              <w:ind w:left="157" w:right="-20"/>
              <w:rPr>
                <w:rFonts w:eastAsia="PT Sans" w:cstheme="minorHAnsi"/>
                <w:spacing w:val="-3"/>
              </w:rPr>
            </w:pPr>
          </w:p>
        </w:tc>
        <w:tc>
          <w:tcPr>
            <w:tcW w:w="1976" w:type="dxa"/>
            <w:tcBorders>
              <w:top w:val="single" w:sz="8" w:space="0" w:color="FFFFFF"/>
              <w:left w:val="single" w:sz="8" w:space="0" w:color="FFFFFF"/>
              <w:bottom w:val="single" w:sz="8" w:space="0" w:color="FFFFFF"/>
              <w:right w:val="single" w:sz="8" w:space="0" w:color="FFFFFF"/>
            </w:tcBorders>
            <w:shd w:val="clear" w:color="auto" w:fill="DCDDDE"/>
          </w:tcPr>
          <w:p w14:paraId="6B065F9D" w14:textId="77777777" w:rsidR="003B3581" w:rsidRPr="00CB4D02" w:rsidRDefault="003B3581" w:rsidP="00B573DC">
            <w:pPr>
              <w:spacing w:before="49" w:after="0" w:line="240" w:lineRule="auto"/>
              <w:ind w:right="83"/>
              <w:jc w:val="right"/>
              <w:rPr>
                <w:rFonts w:eastAsia="PT Sans" w:cstheme="minorHAnsi"/>
              </w:rPr>
            </w:pPr>
            <w:r w:rsidRPr="00CB4D02">
              <w:rPr>
                <w:rFonts w:eastAsia="PT Sans" w:cstheme="minorHAnsi"/>
              </w:rPr>
              <w:t>10%</w:t>
            </w:r>
          </w:p>
        </w:tc>
      </w:tr>
      <w:tr w:rsidR="003B3581" w:rsidRPr="00F934EA" w14:paraId="4F782948" w14:textId="77777777" w:rsidTr="003B3581">
        <w:trPr>
          <w:trHeight w:hRule="exact" w:val="286"/>
        </w:trPr>
        <w:tc>
          <w:tcPr>
            <w:tcW w:w="7963" w:type="dxa"/>
            <w:tcBorders>
              <w:top w:val="single" w:sz="8" w:space="0" w:color="FFFFFF"/>
              <w:left w:val="single" w:sz="8" w:space="0" w:color="FFFFFF"/>
              <w:bottom w:val="single" w:sz="8" w:space="0" w:color="FFFFFF"/>
              <w:right w:val="single" w:sz="8" w:space="0" w:color="FFFFFF"/>
            </w:tcBorders>
            <w:shd w:val="clear" w:color="auto" w:fill="DCDDDE"/>
          </w:tcPr>
          <w:p w14:paraId="7F9442F9" w14:textId="77777777" w:rsidR="003B3581" w:rsidRPr="003B3581" w:rsidRDefault="003B3581" w:rsidP="00B573DC">
            <w:pPr>
              <w:pStyle w:val="my-2"/>
              <w:ind w:left="720"/>
              <w:rPr>
                <w:rFonts w:asciiTheme="minorHAnsi" w:hAnsiTheme="minorHAnsi" w:cstheme="minorHAnsi"/>
                <w:sz w:val="22"/>
                <w:szCs w:val="22"/>
              </w:rPr>
            </w:pPr>
            <w:r w:rsidRPr="003B3581">
              <w:rPr>
                <w:rStyle w:val="Strong"/>
                <w:rFonts w:asciiTheme="minorHAnsi" w:hAnsiTheme="minorHAnsi" w:cstheme="minorHAnsi"/>
                <w:sz w:val="22"/>
                <w:szCs w:val="22"/>
              </w:rPr>
              <w:t>Inclusion and Socio</w:t>
            </w:r>
            <w:r w:rsidRPr="003B3581">
              <w:rPr>
                <w:rStyle w:val="Strong"/>
                <w:rFonts w:asciiTheme="minorHAnsi" w:hAnsiTheme="minorHAnsi" w:cstheme="minorHAnsi"/>
                <w:sz w:val="22"/>
                <w:szCs w:val="22"/>
              </w:rPr>
              <w:noBreakHyphen/>
              <w:t>Economic Impact – 20%</w:t>
            </w:r>
          </w:p>
        </w:tc>
        <w:tc>
          <w:tcPr>
            <w:tcW w:w="1976" w:type="dxa"/>
            <w:tcBorders>
              <w:top w:val="single" w:sz="8" w:space="0" w:color="FFFFFF"/>
              <w:left w:val="single" w:sz="8" w:space="0" w:color="FFFFFF"/>
              <w:bottom w:val="single" w:sz="8" w:space="0" w:color="FFFFFF"/>
              <w:right w:val="single" w:sz="8" w:space="0" w:color="FFFFFF"/>
            </w:tcBorders>
            <w:shd w:val="clear" w:color="auto" w:fill="DCDDDE"/>
          </w:tcPr>
          <w:p w14:paraId="75DA36E0" w14:textId="77777777" w:rsidR="003B3581" w:rsidRPr="00CB4D02" w:rsidRDefault="003B3581" w:rsidP="00B573DC">
            <w:pPr>
              <w:spacing w:before="49" w:after="0" w:line="240" w:lineRule="auto"/>
              <w:ind w:right="83"/>
              <w:jc w:val="center"/>
              <w:rPr>
                <w:rFonts w:eastAsia="PT Sans" w:cstheme="minorHAnsi"/>
              </w:rPr>
            </w:pPr>
          </w:p>
        </w:tc>
      </w:tr>
      <w:tr w:rsidR="003B3581" w:rsidRPr="00F934EA" w14:paraId="22B323A2" w14:textId="77777777" w:rsidTr="003B3581">
        <w:trPr>
          <w:trHeight w:hRule="exact" w:val="560"/>
        </w:trPr>
        <w:tc>
          <w:tcPr>
            <w:tcW w:w="7963" w:type="dxa"/>
            <w:tcBorders>
              <w:top w:val="single" w:sz="8" w:space="0" w:color="FFFFFF"/>
              <w:left w:val="single" w:sz="8" w:space="0" w:color="FFFFFF"/>
              <w:bottom w:val="single" w:sz="8" w:space="0" w:color="FFFFFF"/>
              <w:right w:val="single" w:sz="8" w:space="0" w:color="FFFFFF"/>
            </w:tcBorders>
            <w:shd w:val="clear" w:color="auto" w:fill="DCDDDE"/>
          </w:tcPr>
          <w:p w14:paraId="4FD49D60" w14:textId="77777777" w:rsidR="003B3581" w:rsidRPr="003B3581" w:rsidRDefault="003B3581" w:rsidP="00B573DC">
            <w:pPr>
              <w:pStyle w:val="my-2"/>
              <w:numPr>
                <w:ilvl w:val="1"/>
                <w:numId w:val="19"/>
              </w:numPr>
              <w:rPr>
                <w:rFonts w:asciiTheme="minorHAnsi" w:hAnsiTheme="minorHAnsi" w:cstheme="minorHAnsi"/>
                <w:sz w:val="22"/>
                <w:szCs w:val="22"/>
              </w:rPr>
            </w:pPr>
            <w:r w:rsidRPr="003B3581">
              <w:rPr>
                <w:rFonts w:asciiTheme="minorHAnsi" w:hAnsiTheme="minorHAnsi" w:cstheme="minorHAnsi"/>
                <w:sz w:val="22"/>
                <w:szCs w:val="22"/>
              </w:rPr>
              <w:t>Reach into underserved segments (low</w:t>
            </w:r>
            <w:r w:rsidRPr="003B3581">
              <w:rPr>
                <w:rFonts w:asciiTheme="minorHAnsi" w:hAnsiTheme="minorHAnsi" w:cstheme="minorHAnsi"/>
                <w:sz w:val="22"/>
                <w:szCs w:val="22"/>
              </w:rPr>
              <w:noBreakHyphen/>
              <w:t>income, MSMEs, youth, women, rural customers).</w:t>
            </w:r>
          </w:p>
          <w:p w14:paraId="2AA64D22" w14:textId="77777777" w:rsidR="003B3581" w:rsidRPr="003B3581" w:rsidRDefault="003B3581" w:rsidP="00B573DC">
            <w:pPr>
              <w:pStyle w:val="my-2"/>
              <w:rPr>
                <w:rStyle w:val="Strong"/>
                <w:rFonts w:asciiTheme="minorHAnsi" w:hAnsiTheme="minorHAnsi" w:cstheme="minorHAnsi"/>
                <w:sz w:val="22"/>
                <w:szCs w:val="22"/>
              </w:rPr>
            </w:pPr>
          </w:p>
        </w:tc>
        <w:tc>
          <w:tcPr>
            <w:tcW w:w="1976" w:type="dxa"/>
            <w:tcBorders>
              <w:top w:val="single" w:sz="8" w:space="0" w:color="FFFFFF"/>
              <w:left w:val="single" w:sz="8" w:space="0" w:color="FFFFFF"/>
              <w:bottom w:val="single" w:sz="8" w:space="0" w:color="FFFFFF"/>
              <w:right w:val="single" w:sz="8" w:space="0" w:color="FFFFFF"/>
            </w:tcBorders>
            <w:shd w:val="clear" w:color="auto" w:fill="DCDDDE"/>
          </w:tcPr>
          <w:p w14:paraId="48E9E259" w14:textId="77777777" w:rsidR="003B3581" w:rsidRDefault="003B3581" w:rsidP="00B573DC">
            <w:pPr>
              <w:spacing w:before="49" w:after="0" w:line="240" w:lineRule="auto"/>
              <w:ind w:right="83"/>
              <w:jc w:val="right"/>
              <w:rPr>
                <w:rFonts w:eastAsia="PT Sans" w:cstheme="minorHAnsi"/>
              </w:rPr>
            </w:pPr>
            <w:r>
              <w:rPr>
                <w:rFonts w:eastAsia="PT Sans" w:cstheme="minorHAnsi"/>
              </w:rPr>
              <w:t>10%</w:t>
            </w:r>
          </w:p>
          <w:p w14:paraId="4F9D57BC" w14:textId="77777777" w:rsidR="003B3581" w:rsidRDefault="003B3581" w:rsidP="00B573DC">
            <w:pPr>
              <w:spacing w:before="49" w:after="0" w:line="240" w:lineRule="auto"/>
              <w:ind w:right="83"/>
              <w:jc w:val="right"/>
              <w:rPr>
                <w:rFonts w:eastAsia="PT Sans" w:cstheme="minorHAnsi"/>
              </w:rPr>
            </w:pPr>
          </w:p>
          <w:p w14:paraId="623B943F" w14:textId="77777777" w:rsidR="003B3581" w:rsidRPr="00CB4D02" w:rsidRDefault="003B3581" w:rsidP="00B573DC">
            <w:pPr>
              <w:spacing w:before="49" w:after="0" w:line="240" w:lineRule="auto"/>
              <w:ind w:right="83"/>
              <w:jc w:val="right"/>
              <w:rPr>
                <w:rFonts w:eastAsia="PT Sans" w:cstheme="minorHAnsi"/>
              </w:rPr>
            </w:pPr>
          </w:p>
        </w:tc>
      </w:tr>
      <w:tr w:rsidR="003B3581" w:rsidRPr="00F934EA" w14:paraId="5CFAE27F" w14:textId="77777777" w:rsidTr="003B3581">
        <w:trPr>
          <w:trHeight w:hRule="exact" w:val="568"/>
        </w:trPr>
        <w:tc>
          <w:tcPr>
            <w:tcW w:w="7963" w:type="dxa"/>
            <w:tcBorders>
              <w:top w:val="single" w:sz="8" w:space="0" w:color="FFFFFF"/>
              <w:left w:val="single" w:sz="8" w:space="0" w:color="FFFFFF"/>
              <w:bottom w:val="single" w:sz="8" w:space="0" w:color="FFFFFF"/>
              <w:right w:val="single" w:sz="8" w:space="0" w:color="FFFFFF"/>
            </w:tcBorders>
            <w:shd w:val="clear" w:color="auto" w:fill="DCDDDE"/>
          </w:tcPr>
          <w:p w14:paraId="4D6AC329" w14:textId="77777777" w:rsidR="003B3581" w:rsidRPr="003B3581" w:rsidRDefault="003B3581" w:rsidP="00B573DC">
            <w:pPr>
              <w:pStyle w:val="my-2"/>
              <w:numPr>
                <w:ilvl w:val="1"/>
                <w:numId w:val="19"/>
              </w:numPr>
              <w:rPr>
                <w:rStyle w:val="Strong"/>
                <w:rFonts w:asciiTheme="minorHAnsi" w:hAnsiTheme="minorHAnsi" w:cstheme="minorHAnsi"/>
                <w:b w:val="0"/>
                <w:bCs w:val="0"/>
                <w:sz w:val="22"/>
                <w:szCs w:val="22"/>
              </w:rPr>
            </w:pPr>
            <w:r w:rsidRPr="003B3581">
              <w:rPr>
                <w:rFonts w:asciiTheme="minorHAnsi" w:hAnsiTheme="minorHAnsi" w:cstheme="minorHAnsi"/>
                <w:sz w:val="22"/>
                <w:szCs w:val="22"/>
              </w:rPr>
              <w:t>Tangible impact stories and metrics showing improved livelihoods or business growth linked to the lender’s products.</w:t>
            </w:r>
          </w:p>
        </w:tc>
        <w:tc>
          <w:tcPr>
            <w:tcW w:w="1976" w:type="dxa"/>
            <w:tcBorders>
              <w:top w:val="single" w:sz="8" w:space="0" w:color="FFFFFF"/>
              <w:left w:val="single" w:sz="8" w:space="0" w:color="FFFFFF"/>
              <w:bottom w:val="single" w:sz="8" w:space="0" w:color="FFFFFF"/>
              <w:right w:val="single" w:sz="8" w:space="0" w:color="FFFFFF"/>
            </w:tcBorders>
            <w:shd w:val="clear" w:color="auto" w:fill="DCDDDE"/>
          </w:tcPr>
          <w:p w14:paraId="13CDD669" w14:textId="77777777" w:rsidR="003B3581" w:rsidRDefault="003B3581" w:rsidP="00B573DC">
            <w:pPr>
              <w:spacing w:before="49" w:after="0" w:line="240" w:lineRule="auto"/>
              <w:ind w:right="83"/>
              <w:jc w:val="right"/>
              <w:rPr>
                <w:rFonts w:eastAsia="PT Sans" w:cstheme="minorHAnsi"/>
              </w:rPr>
            </w:pPr>
            <w:r>
              <w:rPr>
                <w:rFonts w:eastAsia="PT Sans" w:cstheme="minorHAnsi"/>
              </w:rPr>
              <w:t>10%</w:t>
            </w:r>
          </w:p>
          <w:p w14:paraId="5AA73DCE" w14:textId="77777777" w:rsidR="003B3581" w:rsidRDefault="003B3581" w:rsidP="00B573DC">
            <w:pPr>
              <w:spacing w:before="49" w:after="0" w:line="240" w:lineRule="auto"/>
              <w:ind w:right="83"/>
              <w:rPr>
                <w:rFonts w:eastAsia="PT Sans" w:cstheme="minorHAnsi"/>
              </w:rPr>
            </w:pPr>
          </w:p>
        </w:tc>
      </w:tr>
      <w:tr w:rsidR="003B3581" w:rsidRPr="00F934EA" w14:paraId="69413E35" w14:textId="77777777" w:rsidTr="003B3581">
        <w:trPr>
          <w:trHeight w:hRule="exact" w:val="278"/>
        </w:trPr>
        <w:tc>
          <w:tcPr>
            <w:tcW w:w="7963" w:type="dxa"/>
            <w:tcBorders>
              <w:top w:val="single" w:sz="8" w:space="0" w:color="FFFFFF"/>
              <w:left w:val="single" w:sz="8" w:space="0" w:color="FFFFFF"/>
              <w:bottom w:val="single" w:sz="8" w:space="0" w:color="FFFFFF"/>
              <w:right w:val="single" w:sz="8" w:space="0" w:color="FFFFFF"/>
            </w:tcBorders>
            <w:shd w:val="clear" w:color="auto" w:fill="DCDDDE"/>
          </w:tcPr>
          <w:p w14:paraId="1FD01A19" w14:textId="77777777" w:rsidR="003B3581" w:rsidRPr="003B3581" w:rsidRDefault="003B3581" w:rsidP="00B573DC">
            <w:pPr>
              <w:pStyle w:val="my-2"/>
              <w:ind w:left="720"/>
              <w:rPr>
                <w:rFonts w:asciiTheme="minorHAnsi" w:hAnsiTheme="minorHAnsi" w:cstheme="minorHAnsi"/>
                <w:sz w:val="22"/>
                <w:szCs w:val="22"/>
              </w:rPr>
            </w:pPr>
            <w:r w:rsidRPr="003B3581">
              <w:rPr>
                <w:rStyle w:val="Strong"/>
                <w:rFonts w:asciiTheme="minorHAnsi" w:hAnsiTheme="minorHAnsi" w:cstheme="minorHAnsi"/>
                <w:sz w:val="22"/>
                <w:szCs w:val="22"/>
              </w:rPr>
              <w:t>Governance, Ethics and Customer Protection – 20%</w:t>
            </w:r>
          </w:p>
        </w:tc>
        <w:tc>
          <w:tcPr>
            <w:tcW w:w="1976" w:type="dxa"/>
            <w:tcBorders>
              <w:top w:val="single" w:sz="8" w:space="0" w:color="FFFFFF"/>
              <w:left w:val="single" w:sz="8" w:space="0" w:color="FFFFFF"/>
              <w:bottom w:val="single" w:sz="8" w:space="0" w:color="FFFFFF"/>
              <w:right w:val="single" w:sz="8" w:space="0" w:color="FFFFFF"/>
            </w:tcBorders>
            <w:shd w:val="clear" w:color="auto" w:fill="DCDDDE"/>
          </w:tcPr>
          <w:p w14:paraId="0D860382" w14:textId="77777777" w:rsidR="003B3581" w:rsidRPr="00CB4D02" w:rsidRDefault="003B3581" w:rsidP="00B573DC">
            <w:pPr>
              <w:spacing w:before="49" w:after="0" w:line="240" w:lineRule="auto"/>
              <w:ind w:right="83"/>
              <w:rPr>
                <w:rFonts w:eastAsia="PT Sans" w:cstheme="minorHAnsi"/>
              </w:rPr>
            </w:pPr>
          </w:p>
        </w:tc>
      </w:tr>
      <w:tr w:rsidR="003B3581" w:rsidRPr="00F934EA" w14:paraId="7C74E3D6" w14:textId="77777777" w:rsidTr="003B3581">
        <w:trPr>
          <w:trHeight w:hRule="exact" w:val="579"/>
        </w:trPr>
        <w:tc>
          <w:tcPr>
            <w:tcW w:w="7963" w:type="dxa"/>
            <w:tcBorders>
              <w:top w:val="single" w:sz="8" w:space="0" w:color="FFFFFF"/>
              <w:left w:val="single" w:sz="8" w:space="0" w:color="FFFFFF"/>
              <w:bottom w:val="single" w:sz="8" w:space="0" w:color="FFFFFF"/>
              <w:right w:val="single" w:sz="8" w:space="0" w:color="FFFFFF"/>
            </w:tcBorders>
            <w:shd w:val="clear" w:color="auto" w:fill="DCDDDE"/>
          </w:tcPr>
          <w:p w14:paraId="06FC6900" w14:textId="77777777" w:rsidR="003B3581" w:rsidRPr="003B3581" w:rsidRDefault="003B3581" w:rsidP="00B573DC">
            <w:pPr>
              <w:pStyle w:val="my-2"/>
              <w:numPr>
                <w:ilvl w:val="1"/>
                <w:numId w:val="19"/>
              </w:numPr>
              <w:rPr>
                <w:rStyle w:val="Strong"/>
                <w:rFonts w:asciiTheme="minorHAnsi" w:hAnsiTheme="minorHAnsi" w:cstheme="minorHAnsi"/>
                <w:b w:val="0"/>
                <w:bCs w:val="0"/>
                <w:sz w:val="22"/>
                <w:szCs w:val="22"/>
              </w:rPr>
            </w:pPr>
            <w:r w:rsidRPr="003B3581">
              <w:rPr>
                <w:rFonts w:asciiTheme="minorHAnsi" w:hAnsiTheme="minorHAnsi" w:cstheme="minorHAnsi"/>
                <w:sz w:val="22"/>
                <w:szCs w:val="22"/>
              </w:rPr>
              <w:t>Strength of governance structures, regulatory compliance, transparency in pricing and disclosures.</w:t>
            </w:r>
          </w:p>
        </w:tc>
        <w:tc>
          <w:tcPr>
            <w:tcW w:w="1976" w:type="dxa"/>
            <w:tcBorders>
              <w:top w:val="single" w:sz="8" w:space="0" w:color="FFFFFF"/>
              <w:left w:val="single" w:sz="8" w:space="0" w:color="FFFFFF"/>
              <w:bottom w:val="single" w:sz="8" w:space="0" w:color="FFFFFF"/>
              <w:right w:val="single" w:sz="8" w:space="0" w:color="FFFFFF"/>
            </w:tcBorders>
            <w:shd w:val="clear" w:color="auto" w:fill="DCDDDE"/>
          </w:tcPr>
          <w:p w14:paraId="1C54CE23" w14:textId="77777777" w:rsidR="003B3581" w:rsidRPr="00CB4D02" w:rsidRDefault="003B3581" w:rsidP="00B573DC">
            <w:pPr>
              <w:spacing w:before="49" w:after="0" w:line="240" w:lineRule="auto"/>
              <w:ind w:right="83"/>
              <w:jc w:val="right"/>
              <w:rPr>
                <w:rFonts w:eastAsia="PT Sans" w:cstheme="minorHAnsi"/>
              </w:rPr>
            </w:pPr>
            <w:r w:rsidRPr="00CB4D02">
              <w:rPr>
                <w:rFonts w:eastAsia="PT Sans" w:cstheme="minorHAnsi"/>
              </w:rPr>
              <w:t>10%</w:t>
            </w:r>
          </w:p>
        </w:tc>
      </w:tr>
      <w:tr w:rsidR="003B3581" w:rsidRPr="00F934EA" w14:paraId="0E40E741" w14:textId="77777777" w:rsidTr="003B3581">
        <w:trPr>
          <w:trHeight w:hRule="exact" w:val="559"/>
        </w:trPr>
        <w:tc>
          <w:tcPr>
            <w:tcW w:w="7963" w:type="dxa"/>
            <w:tcBorders>
              <w:top w:val="single" w:sz="8" w:space="0" w:color="FFFFFF"/>
              <w:left w:val="single" w:sz="8" w:space="0" w:color="FFFFFF"/>
              <w:bottom w:val="single" w:sz="8" w:space="0" w:color="FFFFFF"/>
              <w:right w:val="single" w:sz="8" w:space="0" w:color="FFFFFF"/>
            </w:tcBorders>
            <w:shd w:val="clear" w:color="auto" w:fill="DCDDDE"/>
          </w:tcPr>
          <w:p w14:paraId="2B5581C1" w14:textId="77777777" w:rsidR="003B3581" w:rsidRPr="003B3581" w:rsidRDefault="003B3581" w:rsidP="00B573DC">
            <w:pPr>
              <w:pStyle w:val="my-2"/>
              <w:numPr>
                <w:ilvl w:val="1"/>
                <w:numId w:val="19"/>
              </w:numPr>
              <w:rPr>
                <w:rFonts w:asciiTheme="minorHAnsi" w:hAnsiTheme="minorHAnsi" w:cstheme="minorHAnsi"/>
                <w:sz w:val="22"/>
                <w:szCs w:val="22"/>
              </w:rPr>
            </w:pPr>
            <w:r w:rsidRPr="003B3581">
              <w:rPr>
                <w:rFonts w:asciiTheme="minorHAnsi" w:hAnsiTheme="minorHAnsi" w:cstheme="minorHAnsi"/>
                <w:sz w:val="22"/>
                <w:szCs w:val="22"/>
              </w:rPr>
              <w:t>Fair collections practices, complaints handling, and alignment with customer protection principles.</w:t>
            </w:r>
          </w:p>
        </w:tc>
        <w:tc>
          <w:tcPr>
            <w:tcW w:w="1976" w:type="dxa"/>
            <w:tcBorders>
              <w:top w:val="single" w:sz="8" w:space="0" w:color="FFFFFF"/>
              <w:left w:val="single" w:sz="8" w:space="0" w:color="FFFFFF"/>
              <w:bottom w:val="single" w:sz="8" w:space="0" w:color="FFFFFF"/>
              <w:right w:val="single" w:sz="8" w:space="0" w:color="FFFFFF"/>
            </w:tcBorders>
            <w:shd w:val="clear" w:color="auto" w:fill="DCDDDE"/>
          </w:tcPr>
          <w:p w14:paraId="0A5F8A14" w14:textId="77777777" w:rsidR="003B3581" w:rsidRPr="00CB4D02" w:rsidRDefault="003B3581" w:rsidP="00B573DC">
            <w:pPr>
              <w:spacing w:before="49" w:after="0" w:line="240" w:lineRule="auto"/>
              <w:ind w:right="83"/>
              <w:jc w:val="right"/>
              <w:rPr>
                <w:rFonts w:eastAsia="PT Sans" w:cstheme="minorHAnsi"/>
              </w:rPr>
            </w:pPr>
            <w:r w:rsidRPr="00CB4D02">
              <w:rPr>
                <w:rFonts w:eastAsia="PT Sans" w:cstheme="minorHAnsi"/>
              </w:rPr>
              <w:t>10%</w:t>
            </w:r>
          </w:p>
        </w:tc>
      </w:tr>
      <w:tr w:rsidR="003B3581" w:rsidRPr="00F934EA" w14:paraId="32E13565" w14:textId="77777777" w:rsidTr="003B3581">
        <w:trPr>
          <w:trHeight w:hRule="exact" w:val="284"/>
        </w:trPr>
        <w:tc>
          <w:tcPr>
            <w:tcW w:w="7963" w:type="dxa"/>
            <w:tcBorders>
              <w:top w:val="single" w:sz="8" w:space="0" w:color="FFFFFF"/>
              <w:left w:val="single" w:sz="8" w:space="0" w:color="FFFFFF"/>
              <w:bottom w:val="single" w:sz="8" w:space="0" w:color="FFFFFF"/>
              <w:right w:val="single" w:sz="8" w:space="0" w:color="FFFFFF"/>
            </w:tcBorders>
            <w:shd w:val="clear" w:color="auto" w:fill="DCDDDE"/>
          </w:tcPr>
          <w:p w14:paraId="6AF44EC0" w14:textId="77777777" w:rsidR="003B3581" w:rsidRPr="003B3581" w:rsidRDefault="003B3581" w:rsidP="00B573DC">
            <w:pPr>
              <w:pStyle w:val="my-2"/>
              <w:ind w:left="720"/>
              <w:rPr>
                <w:rFonts w:asciiTheme="minorHAnsi" w:hAnsiTheme="minorHAnsi" w:cstheme="minorHAnsi"/>
                <w:sz w:val="22"/>
                <w:szCs w:val="22"/>
              </w:rPr>
            </w:pPr>
            <w:r w:rsidRPr="003B3581">
              <w:rPr>
                <w:rStyle w:val="Strong"/>
                <w:rFonts w:asciiTheme="minorHAnsi" w:hAnsiTheme="minorHAnsi" w:cstheme="minorHAnsi"/>
                <w:sz w:val="22"/>
                <w:szCs w:val="22"/>
              </w:rPr>
              <w:t>Customer Experience and Trust – 15%</w:t>
            </w:r>
          </w:p>
        </w:tc>
        <w:tc>
          <w:tcPr>
            <w:tcW w:w="1976" w:type="dxa"/>
            <w:tcBorders>
              <w:top w:val="single" w:sz="8" w:space="0" w:color="FFFFFF"/>
              <w:left w:val="single" w:sz="8" w:space="0" w:color="FFFFFF"/>
              <w:bottom w:val="single" w:sz="8" w:space="0" w:color="FFFFFF"/>
              <w:right w:val="single" w:sz="8" w:space="0" w:color="FFFFFF"/>
            </w:tcBorders>
            <w:shd w:val="clear" w:color="auto" w:fill="DCDDDE"/>
          </w:tcPr>
          <w:p w14:paraId="397E070C" w14:textId="77777777" w:rsidR="003B3581" w:rsidRPr="00CB4D02" w:rsidRDefault="003B3581" w:rsidP="00B573DC">
            <w:pPr>
              <w:spacing w:before="49" w:after="0" w:line="240" w:lineRule="auto"/>
              <w:ind w:right="83"/>
              <w:jc w:val="right"/>
              <w:rPr>
                <w:rFonts w:eastAsia="PT Sans" w:cstheme="minorHAnsi"/>
              </w:rPr>
            </w:pPr>
          </w:p>
        </w:tc>
      </w:tr>
      <w:tr w:rsidR="003B3581" w:rsidRPr="00F934EA" w14:paraId="40081B00" w14:textId="77777777" w:rsidTr="003B3581">
        <w:trPr>
          <w:trHeight w:hRule="exact" w:val="572"/>
        </w:trPr>
        <w:tc>
          <w:tcPr>
            <w:tcW w:w="7963" w:type="dxa"/>
            <w:tcBorders>
              <w:top w:val="single" w:sz="8" w:space="0" w:color="FFFFFF"/>
              <w:left w:val="single" w:sz="8" w:space="0" w:color="FFFFFF"/>
              <w:bottom w:val="single" w:sz="8" w:space="0" w:color="FFFFFF"/>
              <w:right w:val="single" w:sz="8" w:space="0" w:color="FFFFFF"/>
            </w:tcBorders>
            <w:shd w:val="clear" w:color="auto" w:fill="DCDDDE"/>
          </w:tcPr>
          <w:p w14:paraId="04CA3BF6" w14:textId="77777777" w:rsidR="003B3581" w:rsidRPr="003B3581" w:rsidRDefault="003B3581" w:rsidP="00B573DC">
            <w:pPr>
              <w:pStyle w:val="my-2"/>
              <w:numPr>
                <w:ilvl w:val="1"/>
                <w:numId w:val="19"/>
              </w:numPr>
              <w:rPr>
                <w:rStyle w:val="Strong"/>
                <w:rFonts w:asciiTheme="minorHAnsi" w:hAnsiTheme="minorHAnsi" w:cstheme="minorHAnsi"/>
                <w:b w:val="0"/>
                <w:bCs w:val="0"/>
                <w:sz w:val="22"/>
                <w:szCs w:val="22"/>
              </w:rPr>
            </w:pPr>
            <w:r w:rsidRPr="003B3581">
              <w:rPr>
                <w:rFonts w:asciiTheme="minorHAnsi" w:hAnsiTheme="minorHAnsi" w:cstheme="minorHAnsi"/>
                <w:sz w:val="22"/>
                <w:szCs w:val="22"/>
              </w:rPr>
              <w:t>Customer satisfaction, loyalty and recommendation scores from the Think Business Customer Experience Survey and related indices.</w:t>
            </w:r>
          </w:p>
        </w:tc>
        <w:tc>
          <w:tcPr>
            <w:tcW w:w="1976" w:type="dxa"/>
            <w:tcBorders>
              <w:top w:val="single" w:sz="8" w:space="0" w:color="FFFFFF"/>
              <w:left w:val="single" w:sz="8" w:space="0" w:color="FFFFFF"/>
              <w:bottom w:val="single" w:sz="8" w:space="0" w:color="FFFFFF"/>
              <w:right w:val="single" w:sz="8" w:space="0" w:color="FFFFFF"/>
            </w:tcBorders>
            <w:shd w:val="clear" w:color="auto" w:fill="DCDDDE"/>
          </w:tcPr>
          <w:p w14:paraId="5D6AFECB" w14:textId="77777777" w:rsidR="003B3581" w:rsidRDefault="003B3581" w:rsidP="00B573DC">
            <w:pPr>
              <w:spacing w:before="49" w:after="0" w:line="240" w:lineRule="auto"/>
              <w:ind w:right="83"/>
              <w:jc w:val="right"/>
              <w:rPr>
                <w:rFonts w:eastAsia="PT Sans" w:cstheme="minorHAnsi"/>
              </w:rPr>
            </w:pPr>
          </w:p>
          <w:p w14:paraId="6CBD94F3" w14:textId="77777777" w:rsidR="003B3581" w:rsidRPr="00CB4D02" w:rsidRDefault="003B3581" w:rsidP="00B573DC">
            <w:pPr>
              <w:spacing w:before="49" w:after="0" w:line="240" w:lineRule="auto"/>
              <w:ind w:right="83"/>
              <w:jc w:val="right"/>
              <w:rPr>
                <w:rFonts w:eastAsia="PT Sans" w:cstheme="minorHAnsi"/>
              </w:rPr>
            </w:pPr>
            <w:r>
              <w:rPr>
                <w:rFonts w:eastAsia="PT Sans" w:cstheme="minorHAnsi"/>
              </w:rPr>
              <w:t>1</w:t>
            </w:r>
            <w:r w:rsidRPr="00CB4D02">
              <w:rPr>
                <w:rFonts w:eastAsia="PT Sans" w:cstheme="minorHAnsi"/>
              </w:rPr>
              <w:t>0%</w:t>
            </w:r>
          </w:p>
        </w:tc>
      </w:tr>
      <w:tr w:rsidR="003B3581" w:rsidRPr="00F934EA" w14:paraId="22CC312D" w14:textId="77777777" w:rsidTr="003B3581">
        <w:trPr>
          <w:trHeight w:hRule="exact" w:val="578"/>
        </w:trPr>
        <w:tc>
          <w:tcPr>
            <w:tcW w:w="7963" w:type="dxa"/>
            <w:tcBorders>
              <w:top w:val="single" w:sz="8" w:space="0" w:color="FFFFFF"/>
              <w:left w:val="single" w:sz="8" w:space="0" w:color="FFFFFF"/>
              <w:bottom w:val="single" w:sz="8" w:space="0" w:color="FFFFFF"/>
              <w:right w:val="single" w:sz="8" w:space="0" w:color="FFFFFF"/>
            </w:tcBorders>
            <w:shd w:val="clear" w:color="auto" w:fill="DCDDDE"/>
          </w:tcPr>
          <w:p w14:paraId="1200980F" w14:textId="77777777" w:rsidR="003B3581" w:rsidRPr="003B3581" w:rsidRDefault="003B3581" w:rsidP="00B573DC">
            <w:pPr>
              <w:pStyle w:val="my-2"/>
              <w:numPr>
                <w:ilvl w:val="1"/>
                <w:numId w:val="19"/>
              </w:numPr>
              <w:rPr>
                <w:rStyle w:val="Strong"/>
                <w:rFonts w:asciiTheme="minorHAnsi" w:hAnsiTheme="minorHAnsi" w:cstheme="minorHAnsi"/>
                <w:b w:val="0"/>
                <w:bCs w:val="0"/>
                <w:sz w:val="22"/>
                <w:szCs w:val="22"/>
              </w:rPr>
            </w:pPr>
            <w:r w:rsidRPr="003B3581">
              <w:rPr>
                <w:rFonts w:asciiTheme="minorHAnsi" w:hAnsiTheme="minorHAnsi" w:cstheme="minorHAnsi"/>
                <w:sz w:val="22"/>
                <w:szCs w:val="22"/>
              </w:rPr>
              <w:t>User experience of digital channels (app/USSD/web), complaint resolution performance and brand perception.</w:t>
            </w:r>
          </w:p>
        </w:tc>
        <w:tc>
          <w:tcPr>
            <w:tcW w:w="1976" w:type="dxa"/>
            <w:tcBorders>
              <w:top w:val="single" w:sz="8" w:space="0" w:color="FFFFFF"/>
              <w:left w:val="single" w:sz="8" w:space="0" w:color="FFFFFF"/>
              <w:bottom w:val="single" w:sz="8" w:space="0" w:color="FFFFFF"/>
              <w:right w:val="single" w:sz="8" w:space="0" w:color="FFFFFF"/>
            </w:tcBorders>
            <w:shd w:val="clear" w:color="auto" w:fill="DCDDDE"/>
          </w:tcPr>
          <w:p w14:paraId="3BD62EBF" w14:textId="77777777" w:rsidR="003B3581" w:rsidRDefault="003B3581" w:rsidP="00B573DC">
            <w:pPr>
              <w:spacing w:before="49" w:after="0" w:line="240" w:lineRule="auto"/>
              <w:ind w:right="83"/>
              <w:jc w:val="right"/>
              <w:rPr>
                <w:rFonts w:eastAsia="PT Sans" w:cstheme="minorHAnsi"/>
              </w:rPr>
            </w:pPr>
            <w:r>
              <w:rPr>
                <w:rFonts w:eastAsia="PT Sans" w:cstheme="minorHAnsi"/>
              </w:rPr>
              <w:t>5</w:t>
            </w:r>
            <w:r w:rsidRPr="00CB4D02">
              <w:rPr>
                <w:rFonts w:eastAsia="PT Sans" w:cstheme="minorHAnsi"/>
              </w:rPr>
              <w:t>%</w:t>
            </w:r>
          </w:p>
        </w:tc>
      </w:tr>
      <w:tr w:rsidR="003B3581" w:rsidRPr="00F934EA" w14:paraId="039D9D02" w14:textId="77777777" w:rsidTr="00B573DC">
        <w:trPr>
          <w:trHeight w:hRule="exact" w:val="446"/>
        </w:trPr>
        <w:tc>
          <w:tcPr>
            <w:tcW w:w="7963" w:type="dxa"/>
            <w:tcBorders>
              <w:top w:val="single" w:sz="8" w:space="0" w:color="FFFFFF"/>
              <w:left w:val="single" w:sz="8" w:space="0" w:color="FFFFFF"/>
              <w:bottom w:val="single" w:sz="8" w:space="0" w:color="FFFFFF"/>
              <w:right w:val="single" w:sz="8" w:space="0" w:color="FFFFFF"/>
            </w:tcBorders>
            <w:shd w:val="clear" w:color="auto" w:fill="DCDDDE"/>
          </w:tcPr>
          <w:p w14:paraId="0E875262" w14:textId="77777777" w:rsidR="003B3581" w:rsidRPr="00CB4D02" w:rsidRDefault="003B3581" w:rsidP="00B573DC">
            <w:pPr>
              <w:spacing w:before="49" w:after="0" w:line="240" w:lineRule="auto"/>
              <w:ind w:left="720" w:right="-20"/>
              <w:rPr>
                <w:rFonts w:eastAsia="PT Sans" w:cstheme="minorHAnsi"/>
                <w:b/>
                <w:bCs/>
                <w:spacing w:val="-3"/>
              </w:rPr>
            </w:pPr>
            <w:r w:rsidRPr="00CB4D02">
              <w:rPr>
                <w:rFonts w:eastAsia="PT Sans" w:cstheme="minorHAnsi"/>
                <w:b/>
                <w:bCs/>
                <w:spacing w:val="-3"/>
              </w:rPr>
              <w:t xml:space="preserve">Total </w:t>
            </w:r>
          </w:p>
        </w:tc>
        <w:tc>
          <w:tcPr>
            <w:tcW w:w="1976" w:type="dxa"/>
            <w:tcBorders>
              <w:top w:val="single" w:sz="8" w:space="0" w:color="FFFFFF"/>
              <w:left w:val="single" w:sz="8" w:space="0" w:color="FFFFFF"/>
              <w:bottom w:val="single" w:sz="8" w:space="0" w:color="FFFFFF"/>
              <w:right w:val="single" w:sz="8" w:space="0" w:color="FFFFFF"/>
            </w:tcBorders>
            <w:shd w:val="clear" w:color="auto" w:fill="DCDDDE"/>
          </w:tcPr>
          <w:p w14:paraId="78703491" w14:textId="77777777" w:rsidR="003B3581" w:rsidRPr="00CB4D02" w:rsidRDefault="003B3581" w:rsidP="00B573DC">
            <w:pPr>
              <w:spacing w:before="49" w:after="0" w:line="240" w:lineRule="auto"/>
              <w:ind w:right="83"/>
              <w:jc w:val="right"/>
              <w:rPr>
                <w:rFonts w:eastAsia="PT Sans" w:cstheme="minorHAnsi"/>
                <w:b/>
                <w:bCs/>
              </w:rPr>
            </w:pPr>
            <w:r w:rsidRPr="00CB4D02">
              <w:rPr>
                <w:rFonts w:eastAsia="PT Sans" w:cstheme="minorHAnsi"/>
                <w:b/>
                <w:bCs/>
              </w:rPr>
              <w:t>100%</w:t>
            </w:r>
          </w:p>
        </w:tc>
      </w:tr>
    </w:tbl>
    <w:p w14:paraId="509D12CB" w14:textId="77777777" w:rsidR="003B3581" w:rsidRDefault="003B3581" w:rsidP="003B3581">
      <w:pPr>
        <w:tabs>
          <w:tab w:val="left" w:pos="820"/>
        </w:tabs>
        <w:spacing w:after="0" w:line="240" w:lineRule="auto"/>
        <w:ind w:left="107" w:right="-20"/>
        <w:rPr>
          <w:rFonts w:eastAsia="Merriweather Heavy" w:cstheme="minorHAnsi"/>
          <w:b/>
          <w:bCs/>
        </w:rPr>
      </w:pPr>
    </w:p>
    <w:p w14:paraId="42F64BCC" w14:textId="77777777" w:rsidR="003B3581" w:rsidRPr="00F934EA" w:rsidRDefault="003B3581" w:rsidP="00306C54">
      <w:pPr>
        <w:pStyle w:val="Footer"/>
        <w:jc w:val="center"/>
        <w:rPr>
          <w:rFonts w:cstheme="minorHAnsi"/>
          <w:b/>
        </w:rPr>
      </w:pPr>
    </w:p>
    <w:p w14:paraId="33804C39" w14:textId="77777777" w:rsidR="00223AB9" w:rsidRPr="00F934EA" w:rsidRDefault="00223AB9" w:rsidP="00306C54">
      <w:pPr>
        <w:pStyle w:val="Footer"/>
        <w:jc w:val="center"/>
        <w:rPr>
          <w:rFonts w:cstheme="minorHAnsi"/>
          <w:b/>
        </w:rPr>
      </w:pPr>
    </w:p>
    <w:p w14:paraId="7923FD36" w14:textId="77777777" w:rsidR="00223AB9" w:rsidRPr="00F934EA" w:rsidRDefault="00223AB9" w:rsidP="00306C54">
      <w:pPr>
        <w:pStyle w:val="Footer"/>
        <w:jc w:val="center"/>
        <w:rPr>
          <w:rFonts w:cstheme="minorHAnsi"/>
          <w:b/>
        </w:rPr>
      </w:pPr>
    </w:p>
    <w:p w14:paraId="5144603E" w14:textId="5BF8F6E1" w:rsidR="00306C54" w:rsidRPr="00F934EA" w:rsidRDefault="00306C54" w:rsidP="00306C54">
      <w:pPr>
        <w:pStyle w:val="Footer"/>
        <w:jc w:val="center"/>
        <w:rPr>
          <w:rFonts w:cstheme="minorHAnsi"/>
          <w:b/>
        </w:rPr>
      </w:pPr>
      <w:r w:rsidRPr="00F934EA">
        <w:rPr>
          <w:rFonts w:cstheme="minorHAnsi"/>
          <w:b/>
        </w:rPr>
        <w:t>Think Business Limited</w:t>
      </w:r>
    </w:p>
    <w:p w14:paraId="472D0CC1" w14:textId="77777777" w:rsidR="00306C54" w:rsidRPr="00F934EA" w:rsidRDefault="00306C54" w:rsidP="00306C54">
      <w:pPr>
        <w:pStyle w:val="Footer"/>
        <w:jc w:val="center"/>
        <w:rPr>
          <w:rFonts w:cstheme="minorHAnsi"/>
        </w:rPr>
      </w:pPr>
      <w:r w:rsidRPr="00F934EA">
        <w:rPr>
          <w:rFonts w:cstheme="minorHAnsi"/>
        </w:rPr>
        <w:t>4</w:t>
      </w:r>
      <w:r w:rsidRPr="00F934EA">
        <w:rPr>
          <w:rFonts w:cstheme="minorHAnsi"/>
          <w:vertAlign w:val="superscript"/>
        </w:rPr>
        <w:t>th</w:t>
      </w:r>
      <w:r w:rsidRPr="00F934EA">
        <w:rPr>
          <w:rFonts w:cstheme="minorHAnsi"/>
        </w:rPr>
        <w:t xml:space="preserve"> </w:t>
      </w:r>
      <w:proofErr w:type="spellStart"/>
      <w:r w:rsidRPr="00F934EA">
        <w:rPr>
          <w:rFonts w:cstheme="minorHAnsi"/>
        </w:rPr>
        <w:t>Flr</w:t>
      </w:r>
      <w:proofErr w:type="spellEnd"/>
      <w:r w:rsidRPr="00F934EA">
        <w:rPr>
          <w:rFonts w:cstheme="minorHAnsi"/>
        </w:rPr>
        <w:t xml:space="preserve">. Delta Corner Annex, </w:t>
      </w:r>
      <w:proofErr w:type="spellStart"/>
      <w:r w:rsidRPr="00F934EA">
        <w:rPr>
          <w:rFonts w:cstheme="minorHAnsi"/>
        </w:rPr>
        <w:t>Wayiaki</w:t>
      </w:r>
      <w:proofErr w:type="spellEnd"/>
      <w:r w:rsidRPr="00F934EA">
        <w:rPr>
          <w:rFonts w:cstheme="minorHAnsi"/>
        </w:rPr>
        <w:t xml:space="preserve"> Way, </w:t>
      </w:r>
      <w:proofErr w:type="spellStart"/>
      <w:r w:rsidRPr="00F934EA">
        <w:rPr>
          <w:rFonts w:cstheme="minorHAnsi"/>
        </w:rPr>
        <w:t>Westlands</w:t>
      </w:r>
      <w:proofErr w:type="spellEnd"/>
      <w:r w:rsidRPr="00F934EA">
        <w:rPr>
          <w:rFonts w:cstheme="minorHAnsi"/>
        </w:rPr>
        <w:t>, Nairobi</w:t>
      </w:r>
    </w:p>
    <w:p w14:paraId="264F26F9" w14:textId="026F7B0A" w:rsidR="00306C54" w:rsidRPr="00F934EA" w:rsidRDefault="00306C54" w:rsidP="00306C54">
      <w:pPr>
        <w:pStyle w:val="Footer"/>
        <w:jc w:val="center"/>
        <w:rPr>
          <w:rFonts w:cstheme="minorHAnsi"/>
        </w:rPr>
      </w:pPr>
      <w:r w:rsidRPr="00F934EA">
        <w:rPr>
          <w:rFonts w:cstheme="minorHAnsi"/>
        </w:rPr>
        <w:t>P.O. Box 1</w:t>
      </w:r>
      <w:r w:rsidR="0094384F">
        <w:rPr>
          <w:rFonts w:cstheme="minorHAnsi"/>
        </w:rPr>
        <w:t>358</w:t>
      </w:r>
      <w:r w:rsidRPr="00F934EA">
        <w:rPr>
          <w:rFonts w:cstheme="minorHAnsi"/>
        </w:rPr>
        <w:t>0 – 00</w:t>
      </w:r>
      <w:r w:rsidR="0094384F">
        <w:rPr>
          <w:rFonts w:cstheme="minorHAnsi"/>
        </w:rPr>
        <w:t>8</w:t>
      </w:r>
      <w:r w:rsidRPr="00F934EA">
        <w:rPr>
          <w:rFonts w:cstheme="minorHAnsi"/>
        </w:rPr>
        <w:t>00 GPO, Nairobi</w:t>
      </w:r>
    </w:p>
    <w:p w14:paraId="4596F6A6" w14:textId="77777777" w:rsidR="00306C54" w:rsidRPr="00F934EA" w:rsidRDefault="00306C54" w:rsidP="00306C54">
      <w:pPr>
        <w:pStyle w:val="Footer"/>
        <w:jc w:val="center"/>
        <w:rPr>
          <w:rFonts w:cstheme="minorHAnsi"/>
        </w:rPr>
      </w:pPr>
      <w:r w:rsidRPr="00F934EA">
        <w:rPr>
          <w:rFonts w:cstheme="minorHAnsi"/>
          <w:b/>
        </w:rPr>
        <w:t>Tel</w:t>
      </w:r>
      <w:r w:rsidRPr="00F934EA">
        <w:rPr>
          <w:rFonts w:cstheme="minorHAnsi"/>
        </w:rPr>
        <w:t>: +254 704 096 289 / +254 0722 335 421</w:t>
      </w:r>
    </w:p>
    <w:p w14:paraId="588E716D" w14:textId="4ED656E4" w:rsidR="00306C54" w:rsidRPr="00F934EA" w:rsidRDefault="00306C54" w:rsidP="00516061">
      <w:pPr>
        <w:spacing w:after="0"/>
        <w:jc w:val="center"/>
        <w:rPr>
          <w:rFonts w:cstheme="minorHAnsi"/>
        </w:rPr>
        <w:sectPr w:rsidR="00306C54" w:rsidRPr="00F934EA">
          <w:footerReference w:type="even" r:id="rId10"/>
          <w:footerReference w:type="default" r:id="rId11"/>
          <w:pgSz w:w="11920" w:h="16840"/>
          <w:pgMar w:top="820" w:right="1080" w:bottom="280" w:left="800" w:header="720" w:footer="720" w:gutter="0"/>
          <w:cols w:space="720"/>
        </w:sectPr>
      </w:pPr>
      <w:r w:rsidRPr="00F934EA">
        <w:rPr>
          <w:rFonts w:cstheme="minorHAnsi"/>
          <w:b/>
        </w:rPr>
        <w:t>Website</w:t>
      </w:r>
      <w:r w:rsidRPr="00F934EA">
        <w:rPr>
          <w:rFonts w:cstheme="minorHAnsi"/>
        </w:rPr>
        <w:t xml:space="preserve">: </w:t>
      </w:r>
      <w:hyperlink r:id="rId12" w:history="1">
        <w:r w:rsidRPr="00F934EA">
          <w:rPr>
            <w:rStyle w:val="Hyperlink"/>
            <w:rFonts w:cstheme="minorHAnsi"/>
          </w:rPr>
          <w:t>www.thinkbusinessafrica.com</w:t>
        </w:r>
      </w:hyperlink>
    </w:p>
    <w:p w14:paraId="6E01DBD7" w14:textId="77777777" w:rsidR="00040307" w:rsidRPr="00F934EA" w:rsidRDefault="00040307" w:rsidP="0058669B">
      <w:pPr>
        <w:spacing w:before="8" w:after="0" w:line="100" w:lineRule="exact"/>
        <w:rPr>
          <w:rFonts w:eastAsia="PT Sans" w:cstheme="minorHAnsi"/>
        </w:rPr>
      </w:pPr>
    </w:p>
    <w:sectPr w:rsidR="00040307" w:rsidRPr="00F934EA">
      <w:headerReference w:type="default" r:id="rId13"/>
      <w:pgSz w:w="11920" w:h="16840"/>
      <w:pgMar w:top="1160" w:right="600" w:bottom="280" w:left="700" w:header="94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4CF57" w14:textId="77777777" w:rsidR="001A2EA6" w:rsidRDefault="001A2EA6">
      <w:pPr>
        <w:spacing w:after="0" w:line="240" w:lineRule="auto"/>
      </w:pPr>
      <w:r>
        <w:separator/>
      </w:r>
    </w:p>
  </w:endnote>
  <w:endnote w:type="continuationSeparator" w:id="0">
    <w:p w14:paraId="69F089D0" w14:textId="77777777" w:rsidR="001A2EA6" w:rsidRDefault="001A2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PT Sans">
    <w:panose1 w:val="020B0503020203020204"/>
    <w:charset w:val="4D"/>
    <w:family w:val="swiss"/>
    <w:pitch w:val="variable"/>
    <w:sig w:usb0="A00002EF" w:usb1="5000204B" w:usb2="00000000" w:usb3="00000000" w:csb0="00000097" w:csb1="00000000"/>
  </w:font>
  <w:font w:name="Merriweather Heavy">
    <w:altName w:val="Cambria Math"/>
    <w:panose1 w:val="020B0604020202020204"/>
    <w:charset w:val="00"/>
    <w:family w:val="auto"/>
    <w:pitch w:val="variable"/>
    <w:sig w:usb0="800000A7" w:usb1="50000000" w:usb2="00000000" w:usb3="00000000" w:csb0="00000001" w:csb1="00000000"/>
  </w:font>
  <w:font w:name="Merriweather">
    <w:panose1 w:val="00000500000000000000"/>
    <w:charset w:val="4D"/>
    <w:family w:val="auto"/>
    <w:pitch w:val="variable"/>
    <w:sig w:usb0="20000207" w:usb1="00000002"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3427661"/>
      <w:docPartObj>
        <w:docPartGallery w:val="Page Numbers (Bottom of Page)"/>
        <w:docPartUnique/>
      </w:docPartObj>
    </w:sdtPr>
    <w:sdtContent>
      <w:p w14:paraId="171F7B48" w14:textId="77777777" w:rsidR="009542D6" w:rsidRDefault="009542D6" w:rsidP="006D6E1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C929F0" w14:textId="77777777" w:rsidR="009542D6" w:rsidRDefault="009542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75671015"/>
      <w:docPartObj>
        <w:docPartGallery w:val="Page Numbers (Bottom of Page)"/>
        <w:docPartUnique/>
      </w:docPartObj>
    </w:sdtPr>
    <w:sdtContent>
      <w:p w14:paraId="43B34E01" w14:textId="77777777" w:rsidR="009542D6" w:rsidRDefault="009542D6" w:rsidP="006D6E1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0C46377" w14:textId="77777777" w:rsidR="009542D6" w:rsidRDefault="009542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65F31" w14:textId="77777777" w:rsidR="001A2EA6" w:rsidRDefault="001A2EA6">
      <w:pPr>
        <w:spacing w:after="0" w:line="240" w:lineRule="auto"/>
      </w:pPr>
      <w:r>
        <w:separator/>
      </w:r>
    </w:p>
  </w:footnote>
  <w:footnote w:type="continuationSeparator" w:id="0">
    <w:p w14:paraId="6450D5AA" w14:textId="77777777" w:rsidR="001A2EA6" w:rsidRDefault="001A2E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68EA9" w14:textId="1DD55250" w:rsidR="009542D6" w:rsidRDefault="009542D6" w:rsidP="00EA6780">
    <w:pPr>
      <w:tabs>
        <w:tab w:val="left" w:pos="1470"/>
      </w:tabs>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233F"/>
    <w:multiLevelType w:val="multilevel"/>
    <w:tmpl w:val="B6928B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31210A"/>
    <w:multiLevelType w:val="multilevel"/>
    <w:tmpl w:val="6B04D7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39298A"/>
    <w:multiLevelType w:val="multilevel"/>
    <w:tmpl w:val="A0EE35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165139"/>
    <w:multiLevelType w:val="multilevel"/>
    <w:tmpl w:val="723248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F644A5"/>
    <w:multiLevelType w:val="multilevel"/>
    <w:tmpl w:val="484046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E97DA6"/>
    <w:multiLevelType w:val="multilevel"/>
    <w:tmpl w:val="17CC3A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F45800"/>
    <w:multiLevelType w:val="hybridMultilevel"/>
    <w:tmpl w:val="9080F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612E08"/>
    <w:multiLevelType w:val="multilevel"/>
    <w:tmpl w:val="56346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E842A4"/>
    <w:multiLevelType w:val="hybridMultilevel"/>
    <w:tmpl w:val="87C2A8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9A0DEC"/>
    <w:multiLevelType w:val="hybridMultilevel"/>
    <w:tmpl w:val="A2C4B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AA353E"/>
    <w:multiLevelType w:val="multilevel"/>
    <w:tmpl w:val="B0DC80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44360F"/>
    <w:multiLevelType w:val="multilevel"/>
    <w:tmpl w:val="318C0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605E69"/>
    <w:multiLevelType w:val="multilevel"/>
    <w:tmpl w:val="766C96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FD34B78"/>
    <w:multiLevelType w:val="multilevel"/>
    <w:tmpl w:val="F93C08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3E73F96"/>
    <w:multiLevelType w:val="multilevel"/>
    <w:tmpl w:val="32CC3F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786"/>
        </w:tabs>
        <w:ind w:left="786"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D60F59"/>
    <w:multiLevelType w:val="multilevel"/>
    <w:tmpl w:val="FB580D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D00435"/>
    <w:multiLevelType w:val="multilevel"/>
    <w:tmpl w:val="3A1E13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6E55806"/>
    <w:multiLevelType w:val="hybridMultilevel"/>
    <w:tmpl w:val="55645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1B7BC3"/>
    <w:multiLevelType w:val="hybridMultilevel"/>
    <w:tmpl w:val="734CC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3A4216"/>
    <w:multiLevelType w:val="multilevel"/>
    <w:tmpl w:val="F120DF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66615629">
    <w:abstractNumId w:val="11"/>
  </w:num>
  <w:num w:numId="2" w16cid:durableId="1541820069">
    <w:abstractNumId w:val="8"/>
  </w:num>
  <w:num w:numId="3" w16cid:durableId="1114329645">
    <w:abstractNumId w:val="18"/>
  </w:num>
  <w:num w:numId="4" w16cid:durableId="1872451764">
    <w:abstractNumId w:val="17"/>
  </w:num>
  <w:num w:numId="5" w16cid:durableId="59717400">
    <w:abstractNumId w:val="9"/>
  </w:num>
  <w:num w:numId="6" w16cid:durableId="1408727425">
    <w:abstractNumId w:val="0"/>
  </w:num>
  <w:num w:numId="7" w16cid:durableId="1708338566">
    <w:abstractNumId w:val="2"/>
  </w:num>
  <w:num w:numId="8" w16cid:durableId="642658298">
    <w:abstractNumId w:val="5"/>
  </w:num>
  <w:num w:numId="9" w16cid:durableId="982924121">
    <w:abstractNumId w:val="13"/>
  </w:num>
  <w:num w:numId="10" w16cid:durableId="1161583734">
    <w:abstractNumId w:val="1"/>
  </w:num>
  <w:num w:numId="11" w16cid:durableId="1438209402">
    <w:abstractNumId w:val="16"/>
  </w:num>
  <w:num w:numId="12" w16cid:durableId="1952859762">
    <w:abstractNumId w:val="19"/>
  </w:num>
  <w:num w:numId="13" w16cid:durableId="1642341642">
    <w:abstractNumId w:val="15"/>
  </w:num>
  <w:num w:numId="14" w16cid:durableId="1444880956">
    <w:abstractNumId w:val="3"/>
  </w:num>
  <w:num w:numId="15" w16cid:durableId="1957446531">
    <w:abstractNumId w:val="4"/>
  </w:num>
  <w:num w:numId="16" w16cid:durableId="279843215">
    <w:abstractNumId w:val="10"/>
  </w:num>
  <w:num w:numId="17" w16cid:durableId="1946690463">
    <w:abstractNumId w:val="12"/>
  </w:num>
  <w:num w:numId="18" w16cid:durableId="1195994984">
    <w:abstractNumId w:val="6"/>
  </w:num>
  <w:num w:numId="19" w16cid:durableId="1008287485">
    <w:abstractNumId w:val="14"/>
  </w:num>
  <w:num w:numId="20" w16cid:durableId="15045116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307"/>
    <w:rsid w:val="00005AC8"/>
    <w:rsid w:val="000147D1"/>
    <w:rsid w:val="000160F2"/>
    <w:rsid w:val="00022FA1"/>
    <w:rsid w:val="00023BCE"/>
    <w:rsid w:val="0002401F"/>
    <w:rsid w:val="0003325D"/>
    <w:rsid w:val="00040307"/>
    <w:rsid w:val="000450D4"/>
    <w:rsid w:val="000466DE"/>
    <w:rsid w:val="000600D5"/>
    <w:rsid w:val="00061DD4"/>
    <w:rsid w:val="0008099D"/>
    <w:rsid w:val="00080E58"/>
    <w:rsid w:val="0008506E"/>
    <w:rsid w:val="000A23F7"/>
    <w:rsid w:val="000A3BFB"/>
    <w:rsid w:val="000B4316"/>
    <w:rsid w:val="000B605D"/>
    <w:rsid w:val="000C4560"/>
    <w:rsid w:val="000F46EE"/>
    <w:rsid w:val="00114D97"/>
    <w:rsid w:val="00120B5E"/>
    <w:rsid w:val="00121297"/>
    <w:rsid w:val="0013124C"/>
    <w:rsid w:val="00137E02"/>
    <w:rsid w:val="001449DF"/>
    <w:rsid w:val="00147E19"/>
    <w:rsid w:val="00155B0C"/>
    <w:rsid w:val="00160900"/>
    <w:rsid w:val="00161CC9"/>
    <w:rsid w:val="00171416"/>
    <w:rsid w:val="001803A7"/>
    <w:rsid w:val="00184251"/>
    <w:rsid w:val="00192C48"/>
    <w:rsid w:val="001A2EA6"/>
    <w:rsid w:val="001A7946"/>
    <w:rsid w:val="001B556D"/>
    <w:rsid w:val="001D26CE"/>
    <w:rsid w:val="001E0B9E"/>
    <w:rsid w:val="001E2428"/>
    <w:rsid w:val="001F0A68"/>
    <w:rsid w:val="001F22A3"/>
    <w:rsid w:val="001F23E3"/>
    <w:rsid w:val="00221455"/>
    <w:rsid w:val="00223AB9"/>
    <w:rsid w:val="00235091"/>
    <w:rsid w:val="0024323E"/>
    <w:rsid w:val="00250695"/>
    <w:rsid w:val="00253823"/>
    <w:rsid w:val="0026716E"/>
    <w:rsid w:val="00267F8D"/>
    <w:rsid w:val="002710F0"/>
    <w:rsid w:val="00274757"/>
    <w:rsid w:val="00275191"/>
    <w:rsid w:val="002B2CB3"/>
    <w:rsid w:val="002C16E5"/>
    <w:rsid w:val="00306C54"/>
    <w:rsid w:val="00306E01"/>
    <w:rsid w:val="00315141"/>
    <w:rsid w:val="00344073"/>
    <w:rsid w:val="0035320E"/>
    <w:rsid w:val="00370DF5"/>
    <w:rsid w:val="003755ED"/>
    <w:rsid w:val="00380FBD"/>
    <w:rsid w:val="003A2D6F"/>
    <w:rsid w:val="003A5E01"/>
    <w:rsid w:val="003B3581"/>
    <w:rsid w:val="003B5945"/>
    <w:rsid w:val="003C0AB4"/>
    <w:rsid w:val="003E1F65"/>
    <w:rsid w:val="003E2C93"/>
    <w:rsid w:val="003E6EC7"/>
    <w:rsid w:val="00402483"/>
    <w:rsid w:val="0040347A"/>
    <w:rsid w:val="004034FE"/>
    <w:rsid w:val="004054E9"/>
    <w:rsid w:val="00407D57"/>
    <w:rsid w:val="00413DB3"/>
    <w:rsid w:val="004153B4"/>
    <w:rsid w:val="0041630E"/>
    <w:rsid w:val="00445FB0"/>
    <w:rsid w:val="0044789D"/>
    <w:rsid w:val="00462958"/>
    <w:rsid w:val="004708F4"/>
    <w:rsid w:val="00471A4D"/>
    <w:rsid w:val="00476C40"/>
    <w:rsid w:val="00481624"/>
    <w:rsid w:val="004937F7"/>
    <w:rsid w:val="004A6914"/>
    <w:rsid w:val="004C290A"/>
    <w:rsid w:val="004D1D86"/>
    <w:rsid w:val="004D3FD2"/>
    <w:rsid w:val="004F47FE"/>
    <w:rsid w:val="00503EF2"/>
    <w:rsid w:val="00516061"/>
    <w:rsid w:val="005211CF"/>
    <w:rsid w:val="005449D9"/>
    <w:rsid w:val="005565DB"/>
    <w:rsid w:val="00565862"/>
    <w:rsid w:val="00565B2D"/>
    <w:rsid w:val="0058669B"/>
    <w:rsid w:val="005919F4"/>
    <w:rsid w:val="005B0E43"/>
    <w:rsid w:val="005B557A"/>
    <w:rsid w:val="005B7049"/>
    <w:rsid w:val="005C7AF8"/>
    <w:rsid w:val="005E579A"/>
    <w:rsid w:val="005E6F9D"/>
    <w:rsid w:val="005E74BB"/>
    <w:rsid w:val="005E74F9"/>
    <w:rsid w:val="005F29A2"/>
    <w:rsid w:val="00635E3D"/>
    <w:rsid w:val="0064058D"/>
    <w:rsid w:val="00653B8B"/>
    <w:rsid w:val="00654EAC"/>
    <w:rsid w:val="006555B0"/>
    <w:rsid w:val="00661524"/>
    <w:rsid w:val="00664489"/>
    <w:rsid w:val="0066791D"/>
    <w:rsid w:val="00670C51"/>
    <w:rsid w:val="006747FD"/>
    <w:rsid w:val="00683B19"/>
    <w:rsid w:val="006912BC"/>
    <w:rsid w:val="00694856"/>
    <w:rsid w:val="0069671E"/>
    <w:rsid w:val="00696766"/>
    <w:rsid w:val="006B5531"/>
    <w:rsid w:val="006C1ACB"/>
    <w:rsid w:val="006C5C04"/>
    <w:rsid w:val="006C690C"/>
    <w:rsid w:val="006D6E1B"/>
    <w:rsid w:val="006D71B9"/>
    <w:rsid w:val="006E743C"/>
    <w:rsid w:val="0072484D"/>
    <w:rsid w:val="007271AE"/>
    <w:rsid w:val="00727636"/>
    <w:rsid w:val="0073037D"/>
    <w:rsid w:val="00731357"/>
    <w:rsid w:val="00737750"/>
    <w:rsid w:val="00751EF7"/>
    <w:rsid w:val="00762A41"/>
    <w:rsid w:val="00770C9C"/>
    <w:rsid w:val="00772364"/>
    <w:rsid w:val="007876FF"/>
    <w:rsid w:val="00791B31"/>
    <w:rsid w:val="0079696B"/>
    <w:rsid w:val="007C180B"/>
    <w:rsid w:val="007E6EBF"/>
    <w:rsid w:val="007F0B6A"/>
    <w:rsid w:val="007F458F"/>
    <w:rsid w:val="007F700A"/>
    <w:rsid w:val="00802B6D"/>
    <w:rsid w:val="008117B9"/>
    <w:rsid w:val="0082162E"/>
    <w:rsid w:val="0082352E"/>
    <w:rsid w:val="00824360"/>
    <w:rsid w:val="008404F3"/>
    <w:rsid w:val="00844762"/>
    <w:rsid w:val="00845F12"/>
    <w:rsid w:val="00852ADB"/>
    <w:rsid w:val="008630B3"/>
    <w:rsid w:val="00876D3C"/>
    <w:rsid w:val="00885524"/>
    <w:rsid w:val="00887B00"/>
    <w:rsid w:val="008B75DF"/>
    <w:rsid w:val="008D49E6"/>
    <w:rsid w:val="008D5324"/>
    <w:rsid w:val="008E5AF0"/>
    <w:rsid w:val="008E64AE"/>
    <w:rsid w:val="0094384F"/>
    <w:rsid w:val="009478E2"/>
    <w:rsid w:val="009542D6"/>
    <w:rsid w:val="00957F67"/>
    <w:rsid w:val="0096299B"/>
    <w:rsid w:val="0098441F"/>
    <w:rsid w:val="00985B60"/>
    <w:rsid w:val="00987370"/>
    <w:rsid w:val="00990626"/>
    <w:rsid w:val="009B4568"/>
    <w:rsid w:val="009C71A9"/>
    <w:rsid w:val="009C7698"/>
    <w:rsid w:val="009F0D11"/>
    <w:rsid w:val="009F66D4"/>
    <w:rsid w:val="00A00680"/>
    <w:rsid w:val="00A0460F"/>
    <w:rsid w:val="00A05F93"/>
    <w:rsid w:val="00A204C7"/>
    <w:rsid w:val="00A42B0C"/>
    <w:rsid w:val="00A42B31"/>
    <w:rsid w:val="00A461DD"/>
    <w:rsid w:val="00A752D5"/>
    <w:rsid w:val="00A86DEC"/>
    <w:rsid w:val="00AC0C52"/>
    <w:rsid w:val="00AC31A7"/>
    <w:rsid w:val="00AE2004"/>
    <w:rsid w:val="00AE5161"/>
    <w:rsid w:val="00B142B3"/>
    <w:rsid w:val="00B2656B"/>
    <w:rsid w:val="00B303FD"/>
    <w:rsid w:val="00B35185"/>
    <w:rsid w:val="00B37D0E"/>
    <w:rsid w:val="00B40349"/>
    <w:rsid w:val="00B5222E"/>
    <w:rsid w:val="00B6228C"/>
    <w:rsid w:val="00B7387F"/>
    <w:rsid w:val="00B76253"/>
    <w:rsid w:val="00B83959"/>
    <w:rsid w:val="00B931E2"/>
    <w:rsid w:val="00BA15C8"/>
    <w:rsid w:val="00BA5757"/>
    <w:rsid w:val="00BB0B08"/>
    <w:rsid w:val="00BB58AF"/>
    <w:rsid w:val="00BC47C4"/>
    <w:rsid w:val="00BC6E0E"/>
    <w:rsid w:val="00BD1F57"/>
    <w:rsid w:val="00BD2698"/>
    <w:rsid w:val="00BD3326"/>
    <w:rsid w:val="00BE11D9"/>
    <w:rsid w:val="00C2357A"/>
    <w:rsid w:val="00C26A5D"/>
    <w:rsid w:val="00C32328"/>
    <w:rsid w:val="00C32FC1"/>
    <w:rsid w:val="00C33C76"/>
    <w:rsid w:val="00C51509"/>
    <w:rsid w:val="00C5687D"/>
    <w:rsid w:val="00C762CF"/>
    <w:rsid w:val="00C8240E"/>
    <w:rsid w:val="00C867A3"/>
    <w:rsid w:val="00C91325"/>
    <w:rsid w:val="00C974F9"/>
    <w:rsid w:val="00CA0766"/>
    <w:rsid w:val="00CA7251"/>
    <w:rsid w:val="00CB45DD"/>
    <w:rsid w:val="00CB4D02"/>
    <w:rsid w:val="00CC226F"/>
    <w:rsid w:val="00CD338E"/>
    <w:rsid w:val="00CF4FF7"/>
    <w:rsid w:val="00D06D29"/>
    <w:rsid w:val="00D12121"/>
    <w:rsid w:val="00D43479"/>
    <w:rsid w:val="00D60C19"/>
    <w:rsid w:val="00D62D9B"/>
    <w:rsid w:val="00D74E79"/>
    <w:rsid w:val="00D94245"/>
    <w:rsid w:val="00DA5F93"/>
    <w:rsid w:val="00DB0618"/>
    <w:rsid w:val="00DB6100"/>
    <w:rsid w:val="00DC4053"/>
    <w:rsid w:val="00DD2771"/>
    <w:rsid w:val="00DD5603"/>
    <w:rsid w:val="00E15099"/>
    <w:rsid w:val="00E155AE"/>
    <w:rsid w:val="00E21F99"/>
    <w:rsid w:val="00E40141"/>
    <w:rsid w:val="00E62A90"/>
    <w:rsid w:val="00E64A4B"/>
    <w:rsid w:val="00E76D0F"/>
    <w:rsid w:val="00E83224"/>
    <w:rsid w:val="00E85D7E"/>
    <w:rsid w:val="00EA6780"/>
    <w:rsid w:val="00EA7C20"/>
    <w:rsid w:val="00EB18CE"/>
    <w:rsid w:val="00EE053C"/>
    <w:rsid w:val="00EE31CF"/>
    <w:rsid w:val="00EF479A"/>
    <w:rsid w:val="00F014F6"/>
    <w:rsid w:val="00F0618E"/>
    <w:rsid w:val="00F07C0C"/>
    <w:rsid w:val="00F121E3"/>
    <w:rsid w:val="00F1431B"/>
    <w:rsid w:val="00F349D3"/>
    <w:rsid w:val="00F62170"/>
    <w:rsid w:val="00F72F80"/>
    <w:rsid w:val="00F74DCB"/>
    <w:rsid w:val="00F77BEE"/>
    <w:rsid w:val="00F80B33"/>
    <w:rsid w:val="00F87C83"/>
    <w:rsid w:val="00F91D84"/>
    <w:rsid w:val="00F934EA"/>
    <w:rsid w:val="00F935D6"/>
    <w:rsid w:val="00F958CD"/>
    <w:rsid w:val="00FB5C85"/>
    <w:rsid w:val="00FB73D9"/>
    <w:rsid w:val="00FC2446"/>
    <w:rsid w:val="00FE5DD7"/>
    <w:rsid w:val="00FF1264"/>
    <w:rsid w:val="00FF23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E3BB25"/>
  <w15:docId w15:val="{613B651E-1DDB-C644-A3E0-4D1A56B45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2">
    <w:name w:val="heading 2"/>
    <w:basedOn w:val="Normal"/>
    <w:link w:val="Heading2Char"/>
    <w:uiPriority w:val="9"/>
    <w:qFormat/>
    <w:rsid w:val="009478E2"/>
    <w:pPr>
      <w:widowControl/>
      <w:spacing w:before="100" w:beforeAutospacing="1" w:after="100" w:afterAutospacing="1" w:line="240" w:lineRule="auto"/>
      <w:outlineLvl w:val="1"/>
    </w:pPr>
    <w:rPr>
      <w:rFonts w:ascii="Times New Roman" w:eastAsia="Times New Roman" w:hAnsi="Times New Roman" w:cs="Times New Roman"/>
      <w:b/>
      <w:bCs/>
      <w:sz w:val="36"/>
      <w:szCs w:val="36"/>
      <w:lang w:val="en-KE"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240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8240E"/>
    <w:rPr>
      <w:rFonts w:ascii="Lucida Grande" w:hAnsi="Lucida Grande" w:cs="Lucida Grande"/>
      <w:sz w:val="18"/>
      <w:szCs w:val="18"/>
    </w:rPr>
  </w:style>
  <w:style w:type="paragraph" w:styleId="Header">
    <w:name w:val="header"/>
    <w:basedOn w:val="Normal"/>
    <w:link w:val="HeaderChar"/>
    <w:uiPriority w:val="99"/>
    <w:unhideWhenUsed/>
    <w:rsid w:val="00BA57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5757"/>
  </w:style>
  <w:style w:type="paragraph" w:styleId="Footer">
    <w:name w:val="footer"/>
    <w:basedOn w:val="Normal"/>
    <w:link w:val="FooterChar"/>
    <w:uiPriority w:val="99"/>
    <w:unhideWhenUsed/>
    <w:rsid w:val="00BA57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5757"/>
  </w:style>
  <w:style w:type="paragraph" w:styleId="NormalWeb">
    <w:name w:val="Normal (Web)"/>
    <w:basedOn w:val="Normal"/>
    <w:uiPriority w:val="99"/>
    <w:semiHidden/>
    <w:unhideWhenUsed/>
    <w:rsid w:val="00683B19"/>
    <w:pPr>
      <w:widowControl/>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F22A3"/>
    <w:pPr>
      <w:ind w:left="720"/>
      <w:contextualSpacing/>
    </w:pPr>
  </w:style>
  <w:style w:type="character" w:styleId="Hyperlink">
    <w:name w:val="Hyperlink"/>
    <w:basedOn w:val="DefaultParagraphFont"/>
    <w:uiPriority w:val="99"/>
    <w:unhideWhenUsed/>
    <w:rsid w:val="001F22A3"/>
    <w:rPr>
      <w:color w:val="0000FF" w:themeColor="hyperlink"/>
      <w:u w:val="single"/>
    </w:rPr>
  </w:style>
  <w:style w:type="character" w:styleId="UnresolvedMention">
    <w:name w:val="Unresolved Mention"/>
    <w:basedOn w:val="DefaultParagraphFont"/>
    <w:uiPriority w:val="99"/>
    <w:semiHidden/>
    <w:unhideWhenUsed/>
    <w:rsid w:val="001F22A3"/>
    <w:rPr>
      <w:color w:val="605E5C"/>
      <w:shd w:val="clear" w:color="auto" w:fill="E1DFDD"/>
    </w:rPr>
  </w:style>
  <w:style w:type="character" w:styleId="PageNumber">
    <w:name w:val="page number"/>
    <w:basedOn w:val="DefaultParagraphFont"/>
    <w:uiPriority w:val="99"/>
    <w:semiHidden/>
    <w:unhideWhenUsed/>
    <w:rsid w:val="00022FA1"/>
  </w:style>
  <w:style w:type="character" w:customStyle="1" w:styleId="apple-converted-space">
    <w:name w:val="apple-converted-space"/>
    <w:basedOn w:val="DefaultParagraphFont"/>
    <w:rsid w:val="00670C51"/>
  </w:style>
  <w:style w:type="paragraph" w:styleId="Revision">
    <w:name w:val="Revision"/>
    <w:hidden/>
    <w:uiPriority w:val="99"/>
    <w:semiHidden/>
    <w:rsid w:val="006B5531"/>
    <w:pPr>
      <w:widowControl/>
      <w:spacing w:after="0" w:line="240" w:lineRule="auto"/>
    </w:pPr>
  </w:style>
  <w:style w:type="character" w:styleId="FollowedHyperlink">
    <w:name w:val="FollowedHyperlink"/>
    <w:basedOn w:val="DefaultParagraphFont"/>
    <w:uiPriority w:val="99"/>
    <w:semiHidden/>
    <w:unhideWhenUsed/>
    <w:rsid w:val="00005AC8"/>
    <w:rPr>
      <w:color w:val="800080" w:themeColor="followedHyperlink"/>
      <w:u w:val="single"/>
    </w:rPr>
  </w:style>
  <w:style w:type="character" w:customStyle="1" w:styleId="Heading2Char">
    <w:name w:val="Heading 2 Char"/>
    <w:basedOn w:val="DefaultParagraphFont"/>
    <w:link w:val="Heading2"/>
    <w:uiPriority w:val="9"/>
    <w:rsid w:val="009478E2"/>
    <w:rPr>
      <w:rFonts w:ascii="Times New Roman" w:eastAsia="Times New Roman" w:hAnsi="Times New Roman" w:cs="Times New Roman"/>
      <w:b/>
      <w:bCs/>
      <w:sz w:val="36"/>
      <w:szCs w:val="36"/>
      <w:lang w:val="en-KE" w:eastAsia="en-GB"/>
    </w:rPr>
  </w:style>
  <w:style w:type="paragraph" w:customStyle="1" w:styleId="my-2">
    <w:name w:val="my-2"/>
    <w:basedOn w:val="Normal"/>
    <w:rsid w:val="009478E2"/>
    <w:pPr>
      <w:widowControl/>
      <w:spacing w:before="100" w:beforeAutospacing="1" w:after="100" w:afterAutospacing="1" w:line="240" w:lineRule="auto"/>
    </w:pPr>
    <w:rPr>
      <w:rFonts w:ascii="Times New Roman" w:eastAsia="Times New Roman" w:hAnsi="Times New Roman" w:cs="Times New Roman"/>
      <w:sz w:val="24"/>
      <w:szCs w:val="24"/>
      <w:lang w:val="en-KE" w:eastAsia="en-GB"/>
    </w:rPr>
  </w:style>
  <w:style w:type="character" w:styleId="Strong">
    <w:name w:val="Strong"/>
    <w:basedOn w:val="DefaultParagraphFont"/>
    <w:uiPriority w:val="22"/>
    <w:qFormat/>
    <w:rsid w:val="009478E2"/>
    <w:rPr>
      <w:b/>
      <w:bCs/>
    </w:rPr>
  </w:style>
  <w:style w:type="character" w:customStyle="1" w:styleId="inline-flex">
    <w:name w:val="inline-flex"/>
    <w:basedOn w:val="DefaultParagraphFont"/>
    <w:rsid w:val="009478E2"/>
  </w:style>
  <w:style w:type="character" w:customStyle="1" w:styleId="relative">
    <w:name w:val="relative"/>
    <w:basedOn w:val="DefaultParagraphFont"/>
    <w:rsid w:val="009478E2"/>
  </w:style>
  <w:style w:type="character" w:customStyle="1" w:styleId="opacity-50">
    <w:name w:val="opacity-50"/>
    <w:basedOn w:val="DefaultParagraphFont"/>
    <w:rsid w:val="009478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9621">
      <w:bodyDiv w:val="1"/>
      <w:marLeft w:val="0"/>
      <w:marRight w:val="0"/>
      <w:marTop w:val="0"/>
      <w:marBottom w:val="0"/>
      <w:divBdr>
        <w:top w:val="none" w:sz="0" w:space="0" w:color="auto"/>
        <w:left w:val="none" w:sz="0" w:space="0" w:color="auto"/>
        <w:bottom w:val="none" w:sz="0" w:space="0" w:color="auto"/>
        <w:right w:val="none" w:sz="0" w:space="0" w:color="auto"/>
      </w:divBdr>
      <w:divsChild>
        <w:div w:id="1251888497">
          <w:marLeft w:val="0"/>
          <w:marRight w:val="0"/>
          <w:marTop w:val="0"/>
          <w:marBottom w:val="0"/>
          <w:divBdr>
            <w:top w:val="single" w:sz="2" w:space="0" w:color="auto"/>
            <w:left w:val="single" w:sz="2" w:space="4" w:color="auto"/>
            <w:bottom w:val="single" w:sz="2" w:space="0" w:color="auto"/>
            <w:right w:val="single" w:sz="2" w:space="4" w:color="auto"/>
          </w:divBdr>
        </w:div>
      </w:divsChild>
    </w:div>
    <w:div w:id="993531793">
      <w:bodyDiv w:val="1"/>
      <w:marLeft w:val="0"/>
      <w:marRight w:val="0"/>
      <w:marTop w:val="0"/>
      <w:marBottom w:val="0"/>
      <w:divBdr>
        <w:top w:val="none" w:sz="0" w:space="0" w:color="auto"/>
        <w:left w:val="none" w:sz="0" w:space="0" w:color="auto"/>
        <w:bottom w:val="none" w:sz="0" w:space="0" w:color="auto"/>
        <w:right w:val="none" w:sz="0" w:space="0" w:color="auto"/>
      </w:divBdr>
      <w:divsChild>
        <w:div w:id="1409838346">
          <w:marLeft w:val="0"/>
          <w:marRight w:val="0"/>
          <w:marTop w:val="0"/>
          <w:marBottom w:val="0"/>
          <w:divBdr>
            <w:top w:val="single" w:sz="2" w:space="0" w:color="auto"/>
            <w:left w:val="single" w:sz="2" w:space="4" w:color="auto"/>
            <w:bottom w:val="single" w:sz="2" w:space="0" w:color="auto"/>
            <w:right w:val="single" w:sz="2" w:space="4" w:color="auto"/>
          </w:divBdr>
        </w:div>
      </w:divsChild>
    </w:div>
    <w:div w:id="1437479802">
      <w:bodyDiv w:val="1"/>
      <w:marLeft w:val="0"/>
      <w:marRight w:val="0"/>
      <w:marTop w:val="0"/>
      <w:marBottom w:val="0"/>
      <w:divBdr>
        <w:top w:val="none" w:sz="0" w:space="0" w:color="auto"/>
        <w:left w:val="none" w:sz="0" w:space="0" w:color="auto"/>
        <w:bottom w:val="none" w:sz="0" w:space="0" w:color="auto"/>
        <w:right w:val="none" w:sz="0" w:space="0" w:color="auto"/>
      </w:divBdr>
    </w:div>
    <w:div w:id="1717926079">
      <w:bodyDiv w:val="1"/>
      <w:marLeft w:val="0"/>
      <w:marRight w:val="0"/>
      <w:marTop w:val="0"/>
      <w:marBottom w:val="0"/>
      <w:divBdr>
        <w:top w:val="none" w:sz="0" w:space="0" w:color="auto"/>
        <w:left w:val="none" w:sz="0" w:space="0" w:color="auto"/>
        <w:bottom w:val="none" w:sz="0" w:space="0" w:color="auto"/>
        <w:right w:val="none" w:sz="0" w:space="0" w:color="auto"/>
      </w:divBdr>
    </w:div>
    <w:div w:id="2134858539">
      <w:bodyDiv w:val="1"/>
      <w:marLeft w:val="0"/>
      <w:marRight w:val="0"/>
      <w:marTop w:val="0"/>
      <w:marBottom w:val="0"/>
      <w:divBdr>
        <w:top w:val="none" w:sz="0" w:space="0" w:color="auto"/>
        <w:left w:val="none" w:sz="0" w:space="0" w:color="auto"/>
        <w:bottom w:val="none" w:sz="0" w:space="0" w:color="auto"/>
        <w:right w:val="none" w:sz="0" w:space="0" w:color="auto"/>
      </w:divBdr>
      <w:divsChild>
        <w:div w:id="487090869">
          <w:marLeft w:val="0"/>
          <w:marRight w:val="0"/>
          <w:marTop w:val="0"/>
          <w:marBottom w:val="0"/>
          <w:divBdr>
            <w:top w:val="none" w:sz="0" w:space="0" w:color="auto"/>
            <w:left w:val="none" w:sz="0" w:space="0" w:color="auto"/>
            <w:bottom w:val="none" w:sz="0" w:space="0" w:color="auto"/>
            <w:right w:val="none" w:sz="0" w:space="0" w:color="auto"/>
          </w:divBdr>
          <w:divsChild>
            <w:div w:id="120539707">
              <w:marLeft w:val="0"/>
              <w:marRight w:val="0"/>
              <w:marTop w:val="0"/>
              <w:marBottom w:val="0"/>
              <w:divBdr>
                <w:top w:val="none" w:sz="0" w:space="0" w:color="auto"/>
                <w:left w:val="none" w:sz="0" w:space="0" w:color="auto"/>
                <w:bottom w:val="none" w:sz="0" w:space="0" w:color="auto"/>
                <w:right w:val="none" w:sz="0" w:space="0" w:color="auto"/>
              </w:divBdr>
              <w:divsChild>
                <w:div w:id="272707334">
                  <w:marLeft w:val="0"/>
                  <w:marRight w:val="0"/>
                  <w:marTop w:val="0"/>
                  <w:marBottom w:val="0"/>
                  <w:divBdr>
                    <w:top w:val="none" w:sz="0" w:space="0" w:color="auto"/>
                    <w:left w:val="none" w:sz="0" w:space="0" w:color="auto"/>
                    <w:bottom w:val="none" w:sz="0" w:space="0" w:color="auto"/>
                    <w:right w:val="none" w:sz="0" w:space="0" w:color="auto"/>
                  </w:divBdr>
                </w:div>
              </w:divsChild>
            </w:div>
            <w:div w:id="911543227">
              <w:marLeft w:val="0"/>
              <w:marRight w:val="0"/>
              <w:marTop w:val="0"/>
              <w:marBottom w:val="0"/>
              <w:divBdr>
                <w:top w:val="none" w:sz="0" w:space="0" w:color="auto"/>
                <w:left w:val="none" w:sz="0" w:space="0" w:color="auto"/>
                <w:bottom w:val="none" w:sz="0" w:space="0" w:color="auto"/>
                <w:right w:val="none" w:sz="0" w:space="0" w:color="auto"/>
              </w:divBdr>
              <w:divsChild>
                <w:div w:id="601766280">
                  <w:marLeft w:val="0"/>
                  <w:marRight w:val="0"/>
                  <w:marTop w:val="0"/>
                  <w:marBottom w:val="0"/>
                  <w:divBdr>
                    <w:top w:val="none" w:sz="0" w:space="0" w:color="auto"/>
                    <w:left w:val="none" w:sz="0" w:space="0" w:color="auto"/>
                    <w:bottom w:val="none" w:sz="0" w:space="0" w:color="auto"/>
                    <w:right w:val="none" w:sz="0" w:space="0" w:color="auto"/>
                  </w:divBdr>
                </w:div>
              </w:divsChild>
            </w:div>
            <w:div w:id="2104178966">
              <w:marLeft w:val="0"/>
              <w:marRight w:val="0"/>
              <w:marTop w:val="0"/>
              <w:marBottom w:val="0"/>
              <w:divBdr>
                <w:top w:val="none" w:sz="0" w:space="0" w:color="auto"/>
                <w:left w:val="none" w:sz="0" w:space="0" w:color="auto"/>
                <w:bottom w:val="none" w:sz="0" w:space="0" w:color="auto"/>
                <w:right w:val="none" w:sz="0" w:space="0" w:color="auto"/>
              </w:divBdr>
              <w:divsChild>
                <w:div w:id="32290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395061">
          <w:marLeft w:val="0"/>
          <w:marRight w:val="0"/>
          <w:marTop w:val="0"/>
          <w:marBottom w:val="0"/>
          <w:divBdr>
            <w:top w:val="none" w:sz="0" w:space="0" w:color="auto"/>
            <w:left w:val="none" w:sz="0" w:space="0" w:color="auto"/>
            <w:bottom w:val="none" w:sz="0" w:space="0" w:color="auto"/>
            <w:right w:val="none" w:sz="0" w:space="0" w:color="auto"/>
          </w:divBdr>
          <w:divsChild>
            <w:div w:id="260376420">
              <w:marLeft w:val="0"/>
              <w:marRight w:val="0"/>
              <w:marTop w:val="0"/>
              <w:marBottom w:val="0"/>
              <w:divBdr>
                <w:top w:val="none" w:sz="0" w:space="0" w:color="auto"/>
                <w:left w:val="none" w:sz="0" w:space="0" w:color="auto"/>
                <w:bottom w:val="none" w:sz="0" w:space="0" w:color="auto"/>
                <w:right w:val="none" w:sz="0" w:space="0" w:color="auto"/>
              </w:divBdr>
              <w:divsChild>
                <w:div w:id="73578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hinkbusinessafrica.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at.craftsilicon.com/DigitalLender/Account/Logi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B4268-7CC1-EF46-BD6D-A5CFDD402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2170</Words>
  <Characters>12370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TBL</dc:creator>
  <cp:keywords/>
  <dc:description/>
  <cp:lastModifiedBy>Ochieng Oloo</cp:lastModifiedBy>
  <cp:revision>2</cp:revision>
  <cp:lastPrinted>2026-01-13T06:10:00Z</cp:lastPrinted>
  <dcterms:created xsi:type="dcterms:W3CDTF">2026-01-20T07:23:00Z</dcterms:created>
  <dcterms:modified xsi:type="dcterms:W3CDTF">2026-01-20T07:23:00Z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2017-01-25T00:00:00Z</vt:filetime>
  </property>
  <property fmtid="{D5CDD505-2E9C-101B-9397-08002B2CF9AE}" pid="3" name="LastSaved">
    <vt:filetime>2017-02-02T00:00:00Z</vt:filetime>
  </property>
</Properties>
</file>